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F7" w:rsidRPr="007821F7" w:rsidRDefault="007821F7" w:rsidP="007821F7">
      <w:pPr>
        <w:shd w:val="clear" w:color="auto" w:fill="FFFFFF"/>
        <w:spacing w:before="312" w:after="0" w:line="240" w:lineRule="auto"/>
        <w:ind w:left="1248" w:right="103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bCs/>
          <w:sz w:val="36"/>
          <w:szCs w:val="36"/>
          <w:lang w:val="ro-RO" w:eastAsia="ru-RU"/>
        </w:rPr>
        <w:t>R</w:t>
      </w:r>
      <w:r w:rsidRPr="007821F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egulamentul </w:t>
      </w:r>
      <w:r w:rsidRPr="007821F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o-RO" w:eastAsia="ru-RU"/>
        </w:rPr>
        <w:t>Consiliului Consultativ de pe Lângă Agenţia de Transplant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I.  Dispoziţii generale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29"/>
          <w:sz w:val="28"/>
          <w:szCs w:val="28"/>
          <w:lang w:val="ro-RO" w:eastAsia="ru-RU"/>
        </w:rPr>
        <w:t xml:space="preserve"> 1.   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Prezentul Regulament stabileşte atribuţiile, funcţiile si modul de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br/>
        <w:t>organizare a activităţii Consiliului Consultativ de pe lângă Agenţia de Transplant</w:t>
      </w:r>
    </w:p>
    <w:p w:rsidR="007821F7" w:rsidRPr="007821F7" w:rsidRDefault="007821F7" w:rsidP="00782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(în continuare Consiliul).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10" w:right="10" w:firstLine="73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5"/>
          <w:sz w:val="28"/>
          <w:szCs w:val="28"/>
          <w:lang w:val="ro-RO" w:eastAsia="ru-RU"/>
        </w:rPr>
        <w:t>2.</w:t>
      </w:r>
      <w:r w:rsidRPr="007821F7">
        <w:rPr>
          <w:rFonts w:ascii="Times New Roman" w:eastAsia="Times New Roman" w:hAnsi="Times New Roman" w:cs="Times New Roman"/>
          <w:spacing w:val="-15"/>
          <w:sz w:val="14"/>
          <w:szCs w:val="14"/>
          <w:lang w:val="ro-RO" w:eastAsia="ru-RU"/>
        </w:rPr>
        <w:t xml:space="preserve"> 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Consiliul este format din 9 membri componenţa căruia este aprobată de Ministerul Sănătăţii. 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798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3. Consiliul consultativ este condus de către un preşedinte, ales cu majoritatea de voturi în prima şedinţă a Consiliului.</w:t>
      </w: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798"/>
        </w:tabs>
        <w:autoSpaceDE w:val="0"/>
        <w:autoSpaceDN w:val="0"/>
        <w:adjustRightInd w:val="0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4. În calitate de membri ai Consiliului</w:t>
      </w: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se numesc personalităţi recunoscute în domeniul activităţii de transplant, care nu au calitatea de angajat al Agenţiei de Transplant.</w:t>
      </w:r>
    </w:p>
    <w:p w:rsidR="007821F7" w:rsidRPr="007821F7" w:rsidRDefault="007821F7" w:rsidP="007821F7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5. Secretariatul Consiliului este asigurat de către Agenţia de Transplant. Aceasta asigură transmiterea ordinii de zi şi a materialelor de lucru către membrii Consiliului cu cel puţin 5 zile înaintea întrunirii.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5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6. Directorul  Agenţiei de Transplant este membru al Consiliului fără drept de vot.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741"/>
          <w:tab w:val="left" w:pos="826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5" w:firstLine="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7. Activitatea Consiliului, după caz, este </w:t>
      </w:r>
      <w:r w:rsidRPr="007821F7">
        <w:rPr>
          <w:rFonts w:ascii="Times New Roman" w:eastAsia="Times New Roman" w:hAnsi="Times New Roman" w:cs="Times New Roman"/>
          <w:sz w:val="28"/>
          <w:lang w:val="ro-RO" w:eastAsia="ru-RU"/>
        </w:rPr>
        <w:t>spriginită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de grupuri de lucru de specialitate.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8. Componenţa grupurilor de lucru pe specialităţi este stabilită de Consiliu. Membrii grupurilor de lucru nu au drept de vot.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8"/>
          <w:sz w:val="28"/>
          <w:szCs w:val="28"/>
          <w:lang w:val="ro-RO" w:eastAsia="ru-RU"/>
        </w:rPr>
        <w:t xml:space="preserve">       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9.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Consiliul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se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conduce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în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activitatea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sa de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actele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normative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în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vigoare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şi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prezentul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7821F7">
        <w:rPr>
          <w:rFonts w:ascii="Times New Roman" w:eastAsia="Times New Roman" w:hAnsi="Times New Roman" w:cs="Times New Roman"/>
          <w:sz w:val="28"/>
          <w:lang w:val="fr-FR" w:eastAsia="ru-RU"/>
        </w:rPr>
        <w:t>Regulament</w:t>
      </w:r>
      <w:proofErr w:type="spellEnd"/>
      <w:r w:rsidRPr="007821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.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8"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II. Atribuţiile şi funcţiile Consiliului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10. Consiliul exercită următoarele atribuţii de funcţie.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798"/>
        </w:tabs>
        <w:autoSpaceDE w:val="0"/>
        <w:autoSpaceDN w:val="0"/>
        <w:adjustRightInd w:val="0"/>
        <w:spacing w:after="0" w:line="240" w:lineRule="auto"/>
        <w:ind w:left="5" w:right="1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 xml:space="preserve">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1)  Asigură avizul ştiinţific proiectelor de acte normative cu caracter tehnic elaborate de Agenţia de Transplant;</w:t>
      </w:r>
    </w:p>
    <w:p w:rsidR="007821F7" w:rsidRPr="007821F7" w:rsidRDefault="007821F7" w:rsidP="007821F7">
      <w:pPr>
        <w:widowControl w:val="0"/>
        <w:shd w:val="clear" w:color="auto" w:fill="FFFFFF"/>
        <w:tabs>
          <w:tab w:val="num" w:pos="855"/>
          <w:tab w:val="left" w:pos="1018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9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8"/>
          <w:sz w:val="28"/>
          <w:szCs w:val="28"/>
          <w:lang w:val="ro-RO" w:eastAsia="ru-RU"/>
        </w:rPr>
        <w:t>2)</w:t>
      </w:r>
      <w:r w:rsidRPr="007821F7">
        <w:rPr>
          <w:rFonts w:ascii="Times New Roman" w:eastAsia="Times New Roman" w:hAnsi="Times New Roman" w:cs="Times New Roman"/>
          <w:spacing w:val="-8"/>
          <w:sz w:val="14"/>
          <w:szCs w:val="14"/>
          <w:lang w:val="ro-RO" w:eastAsia="ru-RU"/>
        </w:rPr>
        <w:t xml:space="preserve">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Elaborează propuneri privind lista unităţilor autorizate temporar pentru derularea activităţilor de transplant;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140"/>
        </w:tabs>
        <w:autoSpaceDE w:val="0"/>
        <w:autoSpaceDN w:val="0"/>
        <w:adjustRightInd w:val="0"/>
        <w:spacing w:before="5" w:after="0" w:line="240" w:lineRule="auto"/>
        <w:ind w:right="10" w:firstLine="79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3)</w:t>
      </w:r>
      <w:r w:rsidRPr="007821F7">
        <w:rPr>
          <w:rFonts w:ascii="Times New Roman" w:eastAsia="Times New Roman" w:hAnsi="Times New Roman" w:cs="Times New Roman"/>
          <w:spacing w:val="-6"/>
          <w:sz w:val="14"/>
          <w:szCs w:val="14"/>
          <w:lang w:val="en-US" w:eastAsia="ru-RU"/>
        </w:rPr>
        <w:t xml:space="preserve">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Elaborează propuneri privind criteriile de alocare pentru fiecare tip de organ, ţesut, celulă;</w:t>
      </w:r>
    </w:p>
    <w:p w:rsidR="007821F7" w:rsidRPr="007821F7" w:rsidRDefault="007821F7" w:rsidP="007821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"/>
          <w:szCs w:val="2"/>
          <w:lang w:val="en-US" w:eastAsia="ru-RU"/>
        </w:rPr>
        <w:t> 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0" w:after="0" w:line="240" w:lineRule="auto"/>
        <w:ind w:left="57" w:right="14" w:firstLine="74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4)</w:t>
      </w:r>
      <w:r w:rsidRPr="007821F7">
        <w:rPr>
          <w:rFonts w:ascii="Times New Roman" w:eastAsia="Times New Roman" w:hAnsi="Times New Roman" w:cs="Times New Roman"/>
          <w:spacing w:val="-8"/>
          <w:sz w:val="14"/>
          <w:szCs w:val="14"/>
          <w:lang w:val="en-US" w:eastAsia="ru-RU"/>
        </w:rPr>
        <w:t xml:space="preserve">        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Elaborează propuneri privind activităţile de transplant noi ce vor fi derulate în cadrul programelor naţionale de transplant de organe, ţesuturi şi celule umane;</w:t>
      </w:r>
    </w:p>
    <w:p w:rsidR="007821F7" w:rsidRPr="007821F7" w:rsidRDefault="007821F7" w:rsidP="007821F7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7" w:right="19" w:firstLine="64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5) Elaborează ghiduri şi protocoale privind standardele de calitate şi securitate sanitară a donării, procurării, testării, procesării, conservării, depozitării şi distribuirii organelor, ţesuturilor şi celulelor umane în scop terapeutic;</w:t>
      </w:r>
    </w:p>
    <w:p w:rsidR="007821F7" w:rsidRPr="007821F7" w:rsidRDefault="007821F7" w:rsidP="007821F7">
      <w:pPr>
        <w:shd w:val="clear" w:color="auto" w:fill="FFFFFF"/>
        <w:tabs>
          <w:tab w:val="left" w:pos="1027"/>
        </w:tabs>
        <w:spacing w:before="5" w:after="0" w:line="240" w:lineRule="auto"/>
        <w:ind w:left="5" w:right="14" w:firstLine="69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8"/>
          <w:sz w:val="28"/>
          <w:szCs w:val="28"/>
          <w:lang w:val="ro-RO" w:eastAsia="ru-RU"/>
        </w:rPr>
        <w:t>6)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Elaborează ghiduri privind aspectele etice aplicabile domeniilor specifice de transplant;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right="24" w:firstLine="68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1"/>
          <w:sz w:val="28"/>
          <w:szCs w:val="28"/>
          <w:lang w:val="ro-RO" w:eastAsia="ru-RU"/>
        </w:rPr>
        <w:t>7)</w:t>
      </w:r>
      <w:r w:rsidRPr="007821F7">
        <w:rPr>
          <w:rFonts w:ascii="Times New Roman" w:eastAsia="Times New Roman" w:hAnsi="Times New Roman" w:cs="Times New Roman"/>
          <w:spacing w:val="-11"/>
          <w:sz w:val="14"/>
          <w:szCs w:val="14"/>
          <w:lang w:val="ro-RO" w:eastAsia="ru-RU"/>
        </w:rPr>
        <w:t xml:space="preserve">    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Elaborează propuneri în domeniul perfecţionării personalului implicat în transplant, centrelor de transplant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right="24" w:firstLine="68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3"/>
          <w:sz w:val="28"/>
          <w:szCs w:val="28"/>
          <w:lang w:val="ro-RO" w:eastAsia="ru-RU"/>
        </w:rPr>
        <w:t>8)</w:t>
      </w:r>
      <w:r w:rsidRPr="007821F7">
        <w:rPr>
          <w:rFonts w:ascii="Times New Roman" w:eastAsia="Times New Roman" w:hAnsi="Times New Roman" w:cs="Times New Roman"/>
          <w:spacing w:val="-13"/>
          <w:sz w:val="14"/>
          <w:szCs w:val="14"/>
          <w:lang w:val="ro-RO" w:eastAsia="ru-RU"/>
        </w:rPr>
        <w:t xml:space="preserve">    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Identifică şi fundamentează propunerile de colaborare cu instituţiile internaţionale similare sau care au preocupări în domeniul transplantului;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right="34" w:firstLine="68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8"/>
          <w:sz w:val="28"/>
          <w:szCs w:val="28"/>
          <w:lang w:val="ro-RO" w:eastAsia="ru-RU"/>
        </w:rPr>
        <w:t>9)</w:t>
      </w:r>
      <w:r w:rsidRPr="007821F7">
        <w:rPr>
          <w:rFonts w:ascii="Times New Roman" w:eastAsia="Times New Roman" w:hAnsi="Times New Roman" w:cs="Times New Roman"/>
          <w:spacing w:val="-8"/>
          <w:sz w:val="14"/>
          <w:szCs w:val="14"/>
          <w:lang w:val="ro-RO" w:eastAsia="ru-RU"/>
        </w:rPr>
        <w:t xml:space="preserve">          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Asigură suportul ştiinţific necesar planificării, monitorizării si dezvoltării activităţilor de transplant;</w:t>
      </w:r>
    </w:p>
    <w:p w:rsidR="007821F7" w:rsidRPr="007821F7" w:rsidRDefault="007821F7" w:rsidP="007821F7">
      <w:pPr>
        <w:shd w:val="clear" w:color="auto" w:fill="FFFFFF"/>
        <w:spacing w:before="100" w:beforeAutospacing="1" w:after="100" w:afterAutospacing="1" w:line="240" w:lineRule="auto"/>
        <w:ind w:left="57" w:firstLine="30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10) Participă,  la solicitarea  Agenţiei, în  echipele  de evaluare în  vederea autorizării, monitorizării activităţii şi controlului.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III. Organizarea activităţii Consiliului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F7">
        <w:rPr>
          <w:rFonts w:ascii="Times New Roman" w:eastAsia="Times New Roman" w:hAnsi="Times New Roman" w:cs="Times New Roman"/>
          <w:spacing w:val="-11"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11. Consiliul se întruneşte în şedinţe trimestriale, data următoarei întruniri fiind stabilită în cadrul fiecărei şedinţe.</w:t>
      </w:r>
    </w:p>
    <w:p w:rsidR="007821F7" w:rsidRPr="007821F7" w:rsidRDefault="007821F7" w:rsidP="007821F7">
      <w:pPr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7"/>
          <w:sz w:val="28"/>
          <w:szCs w:val="28"/>
          <w:lang w:val="ro-RO" w:eastAsia="ru-RU"/>
        </w:rPr>
        <w:t xml:space="preserve">           12.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Consiliul  se poate  întruni  ori de  </w:t>
      </w:r>
      <w:r w:rsidRPr="007821F7">
        <w:rPr>
          <w:rFonts w:ascii="Times New Roman" w:eastAsia="Times New Roman" w:hAnsi="Times New Roman" w:cs="Times New Roman"/>
          <w:sz w:val="28"/>
          <w:lang w:val="ro-RO" w:eastAsia="ru-RU"/>
        </w:rPr>
        <w:t>cîte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ori este  nevoie,  la convocarea Directorului Agenţiei de Transplant sau preşedintelui Consiliului.</w:t>
      </w:r>
    </w:p>
    <w:p w:rsidR="007821F7" w:rsidRPr="007821F7" w:rsidRDefault="007821F7" w:rsidP="007821F7">
      <w:pPr>
        <w:shd w:val="clear" w:color="auto" w:fill="FFFFFF"/>
        <w:tabs>
          <w:tab w:val="left" w:pos="634"/>
        </w:tabs>
        <w:spacing w:before="5"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7"/>
          <w:sz w:val="28"/>
          <w:szCs w:val="28"/>
          <w:lang w:val="ro-RO" w:eastAsia="ru-RU"/>
        </w:rPr>
        <w:tab/>
        <w:t>13.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Consiliul consultativ poate delibera numai dacă sunt prezenţi sau reprezentaţi a cel puţin jumătate plus unu din numărul membrilor săi.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pacing w:val="-17"/>
          <w:sz w:val="28"/>
          <w:szCs w:val="28"/>
          <w:lang w:val="ro-RO" w:eastAsia="ru-RU"/>
        </w:rPr>
        <w:tab/>
        <w:t>14.</w:t>
      </w: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Hotărârile Consiliului consultativ sunt luate în plen şi se aprobă cu majoritatea simplă a cvorumului.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lastRenderedPageBreak/>
        <w:tab/>
        <w:t>15. Hotărârile Consiliului se semnează de către preşedinte.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16. Procesul verbal al şedinţei Consiliului se întocmeşte de către secretar şi se semnează de către preşedinte.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IV. Dispoziţii finale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 </w:t>
      </w:r>
    </w:p>
    <w:p w:rsidR="007821F7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17. Agenţia de transplant este responsabilă de convocarea şedinţelor şi organizarea activităţii Consiliului în conformitate  cu actele normative în vigoare.</w:t>
      </w:r>
    </w:p>
    <w:p w:rsidR="006464E0" w:rsidRPr="007821F7" w:rsidRDefault="007821F7" w:rsidP="007821F7">
      <w:pPr>
        <w:shd w:val="clear" w:color="auto" w:fill="FFFFFF"/>
        <w:tabs>
          <w:tab w:val="left" w:pos="648"/>
        </w:tabs>
        <w:spacing w:before="100" w:beforeAutospacing="1" w:after="100" w:afterAutospacing="1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 w:rsidRPr="007821F7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</w:r>
      <w:r w:rsidRPr="007821F7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18. Consiliul este responsabil de hotărîrile luate, în conformitate  cu legislaţia în vigoare.</w:t>
      </w:r>
    </w:p>
    <w:sectPr w:rsidR="006464E0" w:rsidRPr="007821F7" w:rsidSect="0064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21F7"/>
    <w:rsid w:val="006464E0"/>
    <w:rsid w:val="0078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782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Company>Grizli777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</dc:creator>
  <cp:keywords/>
  <dc:description/>
  <cp:lastModifiedBy>Dorian</cp:lastModifiedBy>
  <cp:revision>2</cp:revision>
  <dcterms:created xsi:type="dcterms:W3CDTF">2014-05-30T11:38:00Z</dcterms:created>
  <dcterms:modified xsi:type="dcterms:W3CDTF">2014-05-30T11:38:00Z</dcterms:modified>
</cp:coreProperties>
</file>