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718" w:rsidRPr="00F64718" w:rsidRDefault="00F64718" w:rsidP="00F64718">
      <w:pPr>
        <w:pStyle w:val="cp"/>
        <w:jc w:val="center"/>
        <w:rPr>
          <w:b/>
          <w:lang w:val="en-US"/>
        </w:rPr>
      </w:pPr>
      <w:r w:rsidRPr="00F64718">
        <w:rPr>
          <w:b/>
          <w:lang w:val="en-US"/>
        </w:rPr>
        <w:t>REGULAMENTUL</w:t>
      </w:r>
    </w:p>
    <w:p w:rsidR="00F64718" w:rsidRPr="00F64718" w:rsidRDefault="00F64718" w:rsidP="00F64718">
      <w:pPr>
        <w:pStyle w:val="cp"/>
        <w:jc w:val="center"/>
        <w:rPr>
          <w:b/>
          <w:lang w:val="en-US"/>
        </w:rPr>
      </w:pPr>
      <w:r w:rsidRPr="00F64718">
        <w:rPr>
          <w:b/>
          <w:lang w:val="it-IT"/>
        </w:rPr>
        <w:t>de organizare şi funcţionare a Comisiei independente</w:t>
      </w:r>
    </w:p>
    <w:p w:rsidR="00F64718" w:rsidRPr="00F64718" w:rsidRDefault="00F64718" w:rsidP="00F64718">
      <w:pPr>
        <w:pStyle w:val="cp"/>
        <w:jc w:val="center"/>
        <w:rPr>
          <w:b/>
          <w:lang w:val="en-US"/>
        </w:rPr>
      </w:pPr>
      <w:r w:rsidRPr="00F64718">
        <w:rPr>
          <w:b/>
          <w:lang w:val="it-IT"/>
        </w:rPr>
        <w:t>de avizare pe lîngă Ministerul Sănătăţii</w:t>
      </w:r>
    </w:p>
    <w:p w:rsidR="00F64718" w:rsidRPr="00F64718" w:rsidRDefault="00F64718" w:rsidP="00F64718">
      <w:pPr>
        <w:pStyle w:val="NormalWeb"/>
        <w:jc w:val="center"/>
        <w:rPr>
          <w:lang w:val="en-US"/>
        </w:rPr>
      </w:pPr>
    </w:p>
    <w:p w:rsidR="00F64718" w:rsidRPr="00F64718" w:rsidRDefault="00F64718" w:rsidP="00F64718">
      <w:pPr>
        <w:pStyle w:val="cp"/>
        <w:jc w:val="center"/>
        <w:rPr>
          <w:b/>
          <w:lang w:val="en-US"/>
        </w:rPr>
      </w:pPr>
      <w:r w:rsidRPr="00F64718">
        <w:rPr>
          <w:b/>
          <w:lang w:val="it-IT"/>
        </w:rPr>
        <w:t>Capitolul I</w:t>
      </w:r>
    </w:p>
    <w:p w:rsidR="00F64718" w:rsidRPr="00F64718" w:rsidRDefault="00F64718" w:rsidP="00F64718">
      <w:pPr>
        <w:pStyle w:val="cp"/>
        <w:jc w:val="center"/>
        <w:rPr>
          <w:b/>
          <w:lang w:val="en-US"/>
        </w:rPr>
      </w:pPr>
      <w:r w:rsidRPr="00F64718">
        <w:rPr>
          <w:b/>
          <w:lang w:val="it-IT"/>
        </w:rPr>
        <w:t>DISPOZIŢII GENERALE</w:t>
      </w:r>
    </w:p>
    <w:p w:rsidR="00F64718" w:rsidRPr="00F64718" w:rsidRDefault="00F64718" w:rsidP="00F64718">
      <w:pPr>
        <w:pStyle w:val="NormalWeb"/>
        <w:rPr>
          <w:lang w:val="en-US"/>
        </w:rPr>
      </w:pPr>
      <w:r>
        <w:rPr>
          <w:b/>
          <w:bCs/>
          <w:lang w:val="it-IT"/>
        </w:rPr>
        <w:t>1.</w:t>
      </w:r>
      <w:r>
        <w:rPr>
          <w:lang w:val="it-IT"/>
        </w:rPr>
        <w:t xml:space="preserve"> Prezentul Regulament stabileşte atribuţiile, procedura de avizare a donării de organe, ţesuturi sau celule umane de la un donator în viaţă, modul de organizare şi funcţionare a Comisiei independente de avizare pe lîngă Ministerul Sănătăţii (în continuare – Comisia). </w:t>
      </w:r>
    </w:p>
    <w:p w:rsidR="00F64718" w:rsidRPr="00F64718" w:rsidRDefault="00F64718" w:rsidP="00F64718">
      <w:pPr>
        <w:pStyle w:val="NormalWeb"/>
        <w:rPr>
          <w:lang w:val="it-IT"/>
        </w:rPr>
      </w:pPr>
      <w:r>
        <w:rPr>
          <w:b/>
          <w:bCs/>
          <w:lang w:val="it-IT"/>
        </w:rPr>
        <w:t>2.</w:t>
      </w:r>
      <w:r>
        <w:rPr>
          <w:lang w:val="it-IT"/>
        </w:rPr>
        <w:t xml:space="preserve"> Comisia este un organ coordonator al activităţii de donare a organelor, ţesuturilor sau celulelor umane de la un donator în viaţă. Comisia nu are personalitate juridică, este instituită pe lîngă Ministerul Sănătăţii şi îşi desfăşoară activitatea pe baze obşteşti, conform principiilor legalităţii, transparenţei, confidenţialităţii şi anonimatului în actul donării de organe, ţesuturi şi celule umane pentru utilizare terapeutică. </w:t>
      </w:r>
    </w:p>
    <w:p w:rsidR="00F64718" w:rsidRPr="00F64718" w:rsidRDefault="00F64718" w:rsidP="00F64718">
      <w:pPr>
        <w:pStyle w:val="NormalWeb"/>
        <w:rPr>
          <w:lang w:val="en-US"/>
        </w:rPr>
      </w:pPr>
      <w:r>
        <w:rPr>
          <w:b/>
          <w:bCs/>
          <w:lang w:val="it-IT"/>
        </w:rPr>
        <w:t>3.</w:t>
      </w:r>
      <w:r>
        <w:rPr>
          <w:lang w:val="it-IT"/>
        </w:rPr>
        <w:t xml:space="preserve"> Comisia îşi exercită atribuţiile în conformitate cu Constituţia Republicii Moldova, hotărîrile Guvernului, prezentul Regulament, alte acte normative în vigoare, precum şi cu tratatele internaţionale la care Republica Moldova este parte.</w:t>
      </w:r>
    </w:p>
    <w:p w:rsidR="00F64718" w:rsidRPr="00F64718" w:rsidRDefault="00F64718" w:rsidP="00F64718">
      <w:pPr>
        <w:pStyle w:val="NormalWeb"/>
        <w:rPr>
          <w:lang w:val="en-US"/>
        </w:rPr>
      </w:pPr>
      <w:r>
        <w:rPr>
          <w:lang w:val="it-IT"/>
        </w:rPr>
        <w:t> </w:t>
      </w:r>
    </w:p>
    <w:p w:rsidR="00F64718" w:rsidRPr="00F64718" w:rsidRDefault="00F64718" w:rsidP="00F64718">
      <w:pPr>
        <w:pStyle w:val="cp"/>
        <w:tabs>
          <w:tab w:val="left" w:pos="1620"/>
        </w:tabs>
        <w:jc w:val="center"/>
        <w:rPr>
          <w:b/>
          <w:lang w:val="en-US"/>
        </w:rPr>
      </w:pPr>
      <w:r w:rsidRPr="00F64718">
        <w:rPr>
          <w:b/>
          <w:lang w:val="it-IT"/>
        </w:rPr>
        <w:t>Capitolul II</w:t>
      </w:r>
    </w:p>
    <w:p w:rsidR="00F64718" w:rsidRPr="00F64718" w:rsidRDefault="00F64718" w:rsidP="00F64718">
      <w:pPr>
        <w:pStyle w:val="cp"/>
        <w:jc w:val="center"/>
        <w:rPr>
          <w:b/>
          <w:lang w:val="en-US"/>
        </w:rPr>
      </w:pPr>
      <w:r w:rsidRPr="00F64718">
        <w:rPr>
          <w:b/>
          <w:lang w:val="it-IT"/>
        </w:rPr>
        <w:t>MISIUNEA, ATRIBUŢIILE DE BAZĂ ŞI DREPTURILE COMISIEI</w:t>
      </w:r>
    </w:p>
    <w:p w:rsidR="00F64718" w:rsidRPr="00F64718" w:rsidRDefault="00F64718" w:rsidP="00F64718">
      <w:pPr>
        <w:pStyle w:val="NormalWeb"/>
        <w:rPr>
          <w:lang w:val="en-US"/>
        </w:rPr>
      </w:pPr>
      <w:r>
        <w:rPr>
          <w:b/>
          <w:bCs/>
          <w:lang w:val="it-IT"/>
        </w:rPr>
        <w:t>4.</w:t>
      </w:r>
      <w:r>
        <w:rPr>
          <w:lang w:val="it-IT"/>
        </w:rPr>
        <w:t xml:space="preserve"> Misiunea Comisiei constă în verificarea respectării drepturilor pacienţilor, aprecierea oportunităţii efectuării procedurii de prelevare, evaluarea legalităţii, motivaţiei şi aspectului etic al procedurii de donare. </w:t>
      </w:r>
    </w:p>
    <w:p w:rsidR="00F64718" w:rsidRPr="00F64718" w:rsidRDefault="00F64718" w:rsidP="00F64718">
      <w:pPr>
        <w:pStyle w:val="NormalWeb"/>
        <w:rPr>
          <w:lang w:val="en-US"/>
        </w:rPr>
      </w:pPr>
      <w:r>
        <w:rPr>
          <w:b/>
          <w:bCs/>
          <w:lang w:val="it-IT"/>
        </w:rPr>
        <w:t>5.</w:t>
      </w:r>
      <w:r>
        <w:rPr>
          <w:lang w:val="it-IT"/>
        </w:rPr>
        <w:t xml:space="preserve"> Comisia are următoarele atribuţii de bază: </w:t>
      </w:r>
    </w:p>
    <w:p w:rsidR="00F64718" w:rsidRPr="00F64718" w:rsidRDefault="00F64718" w:rsidP="00F64718">
      <w:pPr>
        <w:pStyle w:val="NormalWeb"/>
        <w:rPr>
          <w:lang w:val="en-US"/>
        </w:rPr>
      </w:pPr>
      <w:r>
        <w:rPr>
          <w:lang w:val="it-IT"/>
        </w:rPr>
        <w:t xml:space="preserve">1) examinează solicitările şi documentele prezentate pentru donarea de organe, ţesuturi şi celule umane de la un donator în viaţă în scopul efectuării transplantului; </w:t>
      </w:r>
    </w:p>
    <w:p w:rsidR="00F64718" w:rsidRPr="00F64718" w:rsidRDefault="00F64718" w:rsidP="00F64718">
      <w:pPr>
        <w:pStyle w:val="NormalWeb"/>
        <w:rPr>
          <w:lang w:val="en-US"/>
        </w:rPr>
      </w:pPr>
      <w:r>
        <w:rPr>
          <w:lang w:val="it-IT"/>
        </w:rPr>
        <w:t>2) controlează</w:t>
      </w:r>
      <w:r>
        <w:rPr>
          <w:i/>
          <w:iCs/>
          <w:lang w:val="it-IT"/>
        </w:rPr>
        <w:t xml:space="preserve"> </w:t>
      </w:r>
      <w:r>
        <w:rPr>
          <w:lang w:val="it-IT"/>
        </w:rPr>
        <w:t xml:space="preserve">dacă actul de donare corespunde caracterului umanitar, altruist şi dacă nu constituie obiectul unei tranzacţii materiale, în conformitate cu cerinţele legale în vigoare; </w:t>
      </w:r>
    </w:p>
    <w:p w:rsidR="00F64718" w:rsidRPr="00F64718" w:rsidRDefault="00F64718" w:rsidP="00F64718">
      <w:pPr>
        <w:pStyle w:val="NormalWeb"/>
        <w:rPr>
          <w:lang w:val="en-US"/>
        </w:rPr>
      </w:pPr>
      <w:r>
        <w:rPr>
          <w:lang w:val="it-IT"/>
        </w:rPr>
        <w:t xml:space="preserve">3) adoptă decizia privind acceptul sau refuzul de autorizare a prelevării organelor, ţesuturilor sau celulelor umane de la un donator în viaţă; </w:t>
      </w:r>
    </w:p>
    <w:p w:rsidR="00F64718" w:rsidRPr="00F64718" w:rsidRDefault="00F64718" w:rsidP="00F64718">
      <w:pPr>
        <w:pStyle w:val="NormalWeb"/>
        <w:rPr>
          <w:lang w:val="en-US"/>
        </w:rPr>
      </w:pPr>
      <w:r>
        <w:rPr>
          <w:lang w:val="it-IT"/>
        </w:rPr>
        <w:t>4) autorizează donarea de organe, ţesuturi sau celule regenerative</w:t>
      </w:r>
      <w:r>
        <w:rPr>
          <w:b/>
          <w:bCs/>
          <w:i/>
          <w:iCs/>
          <w:lang w:val="it-IT"/>
        </w:rPr>
        <w:t xml:space="preserve"> </w:t>
      </w:r>
      <w:r>
        <w:rPr>
          <w:lang w:val="it-IT"/>
        </w:rPr>
        <w:t xml:space="preserve">de la o persoană, care nu are capacitatea de a-şi exprima consimţămîntul, doar cu acordul reprezentanţilor legali ai donatorului şi/sau al autorităţii tutelare, cu respectarea obligatorie a condiţiei, ca donarea să fie în beneficiul persoanei cu care donatorul se află în legătură de rudenie de gradul I şi/sau II (pentru donatorul minor, aceştia sînt fratele, sora), iar procedura în cauză comportă un risc minimal pentru donator; </w:t>
      </w:r>
    </w:p>
    <w:p w:rsidR="00F64718" w:rsidRPr="00F64718" w:rsidRDefault="00F64718" w:rsidP="00F64718">
      <w:pPr>
        <w:pStyle w:val="NormalWeb"/>
        <w:rPr>
          <w:lang w:val="en-US"/>
        </w:rPr>
      </w:pPr>
      <w:r>
        <w:rPr>
          <w:lang w:val="it-IT"/>
        </w:rPr>
        <w:lastRenderedPageBreak/>
        <w:t xml:space="preserve">5) monitorizează respectarea normelor etice în donarea şi transplantul de organe, ţesuturi şi celule umane. </w:t>
      </w:r>
    </w:p>
    <w:p w:rsidR="00F64718" w:rsidRPr="00F64718" w:rsidRDefault="00F64718" w:rsidP="00F64718">
      <w:pPr>
        <w:pStyle w:val="NormalWeb"/>
        <w:rPr>
          <w:lang w:val="en-US"/>
        </w:rPr>
      </w:pPr>
      <w:r>
        <w:rPr>
          <w:b/>
          <w:bCs/>
          <w:lang w:val="it-IT"/>
        </w:rPr>
        <w:t xml:space="preserve">6. </w:t>
      </w:r>
      <w:r>
        <w:rPr>
          <w:lang w:val="it-IT"/>
        </w:rPr>
        <w:t xml:space="preserve">În procesul de autorizare a donării de organe, ţesuturi şi celule umane de la un donator viu, Comisia acordă o atenţie sporită cazurilor în care sînt antrenate persoanele incapabile să conştientizeze riscurile donării/transplantului şi/sau să-şi apere de sine stătător drepturile (minori, persoane cu dizabilităţi etc.). </w:t>
      </w:r>
    </w:p>
    <w:p w:rsidR="00F64718" w:rsidRPr="00F64718" w:rsidRDefault="00F64718" w:rsidP="00F64718">
      <w:pPr>
        <w:pStyle w:val="NormalWeb"/>
        <w:rPr>
          <w:lang w:val="en-US"/>
        </w:rPr>
      </w:pPr>
      <w:r>
        <w:rPr>
          <w:b/>
          <w:bCs/>
          <w:lang w:val="it-IT"/>
        </w:rPr>
        <w:t xml:space="preserve">7. </w:t>
      </w:r>
      <w:r>
        <w:rPr>
          <w:lang w:val="it-IT"/>
        </w:rPr>
        <w:t xml:space="preserve">Comisia are următoarele obligaţii: </w:t>
      </w:r>
    </w:p>
    <w:p w:rsidR="00F64718" w:rsidRPr="00F64718" w:rsidRDefault="00F64718" w:rsidP="00F64718">
      <w:pPr>
        <w:pStyle w:val="NormalWeb"/>
        <w:rPr>
          <w:lang w:val="en-US"/>
        </w:rPr>
      </w:pPr>
      <w:r>
        <w:rPr>
          <w:lang w:val="it-IT"/>
        </w:rPr>
        <w:t xml:space="preserve">1) să examineze obiectiv şi imparţial solicitările privind donarea de organe, ţesuturi sau celule umane de la un donator în viaţă, în condiţiile legislaţiei în vigoare; </w:t>
      </w:r>
    </w:p>
    <w:p w:rsidR="00F64718" w:rsidRPr="00F64718" w:rsidRDefault="00F64718" w:rsidP="00F64718">
      <w:pPr>
        <w:pStyle w:val="NormalWeb"/>
        <w:rPr>
          <w:lang w:val="en-US"/>
        </w:rPr>
      </w:pPr>
      <w:r>
        <w:rPr>
          <w:lang w:val="it-IT"/>
        </w:rPr>
        <w:t xml:space="preserve">2) să verifice respectarea drepturilor pacienţilor prevăzute de legislaţia privind drepturile şi responsabilităţile pacientului; </w:t>
      </w:r>
    </w:p>
    <w:p w:rsidR="00F64718" w:rsidRPr="00F64718" w:rsidRDefault="00F64718" w:rsidP="00F64718">
      <w:pPr>
        <w:pStyle w:val="NormalWeb"/>
        <w:rPr>
          <w:lang w:val="en-US"/>
        </w:rPr>
      </w:pPr>
      <w:r>
        <w:rPr>
          <w:lang w:val="it-IT"/>
        </w:rPr>
        <w:t xml:space="preserve">3) să aprecieze oportunitatea efectuării procedurii de prelevare; </w:t>
      </w:r>
    </w:p>
    <w:p w:rsidR="00F64718" w:rsidRPr="00F64718" w:rsidRDefault="00F64718" w:rsidP="00F64718">
      <w:pPr>
        <w:pStyle w:val="NormalWeb"/>
        <w:rPr>
          <w:lang w:val="en-US"/>
        </w:rPr>
      </w:pPr>
      <w:r>
        <w:rPr>
          <w:lang w:val="it-IT"/>
        </w:rPr>
        <w:t xml:space="preserve">4) să verifice existenţa consimţămîntului scris al donatorului – subiect al datelor cu caracter personal, ori al reprezentantului legal al acestuia la prelucrarea datelor cu caracter personal care vizează donatorul; </w:t>
      </w:r>
    </w:p>
    <w:p w:rsidR="00F64718" w:rsidRPr="00F64718" w:rsidRDefault="00F64718" w:rsidP="00F64718">
      <w:pPr>
        <w:pStyle w:val="NormalWeb"/>
        <w:rPr>
          <w:lang w:val="en-US"/>
        </w:rPr>
      </w:pPr>
      <w:r>
        <w:rPr>
          <w:lang w:val="it-IT"/>
        </w:rPr>
        <w:t xml:space="preserve">5) să evalueze legalitatea şi motivaţia procedurii de donare, asigurîndu-se că donatorul: </w:t>
      </w:r>
    </w:p>
    <w:p w:rsidR="00F64718" w:rsidRPr="00F64718" w:rsidRDefault="00F64718" w:rsidP="00F64718">
      <w:pPr>
        <w:pStyle w:val="NormalWeb"/>
        <w:rPr>
          <w:lang w:val="en-US"/>
        </w:rPr>
      </w:pPr>
      <w:r>
        <w:rPr>
          <w:lang w:val="it-IT"/>
        </w:rPr>
        <w:t xml:space="preserve">a) este informat referitor la natura procedurii de donare despre eventualele riscuri şi consecinţe; </w:t>
      </w:r>
    </w:p>
    <w:p w:rsidR="00F64718" w:rsidRPr="00F64718" w:rsidRDefault="00F64718" w:rsidP="00F64718">
      <w:pPr>
        <w:pStyle w:val="NormalWeb"/>
        <w:rPr>
          <w:lang w:val="en-US"/>
        </w:rPr>
      </w:pPr>
      <w:r>
        <w:rPr>
          <w:lang w:val="it-IT"/>
        </w:rPr>
        <w:t xml:space="preserve">b) conştientizează procedura şi eventualele riscuri; </w:t>
      </w:r>
    </w:p>
    <w:p w:rsidR="00F64718" w:rsidRPr="00F64718" w:rsidRDefault="00F64718" w:rsidP="00F64718">
      <w:pPr>
        <w:pStyle w:val="NormalWeb"/>
        <w:rPr>
          <w:lang w:val="en-US"/>
        </w:rPr>
      </w:pPr>
      <w:r>
        <w:rPr>
          <w:lang w:val="it-IT"/>
        </w:rPr>
        <w:t xml:space="preserve">c) este informat despre ilegalitatea acceptării unei recompense băneşti pentru donare şi că este în drept de a fi compensat pentru orice pagubă (daună) ce poate rezulta din procedura de donare, ţinîndu-se cont de legislaţia în vigoare; </w:t>
      </w:r>
    </w:p>
    <w:p w:rsidR="00F64718" w:rsidRPr="00F64718" w:rsidRDefault="00F64718" w:rsidP="00F64718">
      <w:pPr>
        <w:pStyle w:val="NormalWeb"/>
        <w:rPr>
          <w:lang w:val="en-US"/>
        </w:rPr>
      </w:pPr>
      <w:r>
        <w:rPr>
          <w:lang w:val="it-IT"/>
        </w:rPr>
        <w:t xml:space="preserve">d) nu este constrîns în nici un fel să doneze organe, ţesuturi sau celule; </w:t>
      </w:r>
    </w:p>
    <w:p w:rsidR="00F64718" w:rsidRPr="00F64718" w:rsidRDefault="00F64718" w:rsidP="00F64718">
      <w:pPr>
        <w:pStyle w:val="NormalWeb"/>
        <w:rPr>
          <w:lang w:val="en-US"/>
        </w:rPr>
      </w:pPr>
      <w:r>
        <w:rPr>
          <w:lang w:val="it-IT"/>
        </w:rPr>
        <w:t xml:space="preserve">e) conştientizează faptul că îşi poate retrage liber consimţămîntul pînă la începerea procedurii de prelevare; </w:t>
      </w:r>
    </w:p>
    <w:p w:rsidR="00F64718" w:rsidRPr="00F64718" w:rsidRDefault="00F64718" w:rsidP="00F64718">
      <w:pPr>
        <w:pStyle w:val="NormalWeb"/>
        <w:rPr>
          <w:lang w:val="en-US"/>
        </w:rPr>
      </w:pPr>
      <w:r>
        <w:rPr>
          <w:lang w:val="it-IT"/>
        </w:rPr>
        <w:t xml:space="preserve">6) să verifice şi să aprecieze dacă recipientul: </w:t>
      </w:r>
    </w:p>
    <w:p w:rsidR="00F64718" w:rsidRPr="00F64718" w:rsidRDefault="00F64718" w:rsidP="00F64718">
      <w:pPr>
        <w:pStyle w:val="NormalWeb"/>
        <w:rPr>
          <w:lang w:val="en-US"/>
        </w:rPr>
      </w:pPr>
      <w:r>
        <w:rPr>
          <w:lang w:val="it-IT"/>
        </w:rPr>
        <w:t xml:space="preserve">a) conştientizează natura şi riscurile atît ale procedurii de prelevare de la donator, cît şi ale procedurii de transplant; </w:t>
      </w:r>
    </w:p>
    <w:p w:rsidR="00F64718" w:rsidRPr="00F64718" w:rsidRDefault="00F64718" w:rsidP="00F64718">
      <w:pPr>
        <w:pStyle w:val="NormalWeb"/>
        <w:rPr>
          <w:lang w:val="en-US"/>
        </w:rPr>
      </w:pPr>
      <w:r>
        <w:rPr>
          <w:lang w:val="it-IT"/>
        </w:rPr>
        <w:t xml:space="preserve">b) este informat despre faptul că oferirea unei recompense pentru donare sau constrîngerea, cu aplicarea violenţei ori cu ameninţarea de a o aplica, pentru donarea de organe, ţesuturi sau celule umane în scopul transplantului sau în alte scopuri sînt ilegale; </w:t>
      </w:r>
    </w:p>
    <w:p w:rsidR="00F64718" w:rsidRPr="00F64718" w:rsidRDefault="00F64718" w:rsidP="00F64718">
      <w:pPr>
        <w:pStyle w:val="NormalWeb"/>
        <w:rPr>
          <w:lang w:val="en-US"/>
        </w:rPr>
      </w:pPr>
      <w:r>
        <w:rPr>
          <w:lang w:val="it-IT"/>
        </w:rPr>
        <w:t xml:space="preserve">c) este informat despre faptul că donatorul îşi poate retrage liber şi oricînd consimţămîntul pentru donare; </w:t>
      </w:r>
    </w:p>
    <w:p w:rsidR="00F64718" w:rsidRPr="00F64718" w:rsidRDefault="00F64718" w:rsidP="00F64718">
      <w:pPr>
        <w:pStyle w:val="NormalWeb"/>
        <w:rPr>
          <w:lang w:val="en-US"/>
        </w:rPr>
      </w:pPr>
      <w:r>
        <w:rPr>
          <w:lang w:val="it-IT"/>
        </w:rPr>
        <w:t xml:space="preserve">7) să păstreze înregistrările scrise şi registrele, privind activitatea desfăşurată; </w:t>
      </w:r>
    </w:p>
    <w:p w:rsidR="00F64718" w:rsidRPr="00F64718" w:rsidRDefault="00F64718" w:rsidP="00F64718">
      <w:pPr>
        <w:pStyle w:val="NormalWeb"/>
        <w:rPr>
          <w:lang w:val="en-US"/>
        </w:rPr>
      </w:pPr>
      <w:r>
        <w:rPr>
          <w:lang w:val="it-IT"/>
        </w:rPr>
        <w:lastRenderedPageBreak/>
        <w:t xml:space="preserve">8) să asigure confidenţialitatea datelor cu caracter personal privind starea de sănătate al donatorului şi recipientului şi anonimatul acestora faţă de terţe părţi, cu excepţia cazurilor expres prevăzute de lege; </w:t>
      </w:r>
    </w:p>
    <w:p w:rsidR="00F64718" w:rsidRPr="00F64718" w:rsidRDefault="00F64718" w:rsidP="00F64718">
      <w:pPr>
        <w:pStyle w:val="NormalWeb"/>
        <w:rPr>
          <w:lang w:val="en-US"/>
        </w:rPr>
      </w:pPr>
      <w:r>
        <w:rPr>
          <w:lang w:val="it-IT"/>
        </w:rPr>
        <w:t xml:space="preserve">9) să sesizeze, în caz de necesitate, organele de resort despre acţiunile neconforme ale medicilor şi altor persoane implicate în procesul de donare şi transplant de organe, ţesuturi şi celule umane, în conformitate cu legislaţia; </w:t>
      </w:r>
    </w:p>
    <w:p w:rsidR="00F64718" w:rsidRPr="00F64718" w:rsidRDefault="00F64718" w:rsidP="00F64718">
      <w:pPr>
        <w:pStyle w:val="NormalWeb"/>
        <w:rPr>
          <w:lang w:val="en-US"/>
        </w:rPr>
      </w:pPr>
      <w:r>
        <w:rPr>
          <w:lang w:val="it-IT"/>
        </w:rPr>
        <w:t xml:space="preserve">10) să prezinte Ministerului Sănătăţii raportul anual de activitate pînă la sfîrşitul lunii februarie a anului următor. </w:t>
      </w:r>
    </w:p>
    <w:p w:rsidR="00F64718" w:rsidRPr="00F64718" w:rsidRDefault="00F64718" w:rsidP="00F64718">
      <w:pPr>
        <w:pStyle w:val="NormalWeb"/>
        <w:rPr>
          <w:lang w:val="en-US"/>
        </w:rPr>
      </w:pPr>
      <w:r>
        <w:rPr>
          <w:b/>
          <w:bCs/>
          <w:lang w:val="it-IT"/>
        </w:rPr>
        <w:t xml:space="preserve">8. </w:t>
      </w:r>
      <w:r>
        <w:rPr>
          <w:lang w:val="it-IT"/>
        </w:rPr>
        <w:t xml:space="preserve">Comisia are următoarele drepturi: </w:t>
      </w:r>
    </w:p>
    <w:p w:rsidR="00F64718" w:rsidRPr="00F64718" w:rsidRDefault="00F64718" w:rsidP="00F64718">
      <w:pPr>
        <w:pStyle w:val="NormalWeb"/>
        <w:rPr>
          <w:lang w:val="en-US"/>
        </w:rPr>
      </w:pPr>
      <w:r>
        <w:rPr>
          <w:lang w:val="it-IT"/>
        </w:rPr>
        <w:t xml:space="preserve">1) să solicite, în caz de necesitate, o evaluare (reevaluare) a capacităţii de exerciţiu a donatorului de către comisia medico-legală psihiatrică, conform normelor privind condiţiile de încuviinţare a examenului psihiatric stipulate în capitolul al treizecelea din Codul de procedură civilă; </w:t>
      </w:r>
    </w:p>
    <w:p w:rsidR="00F64718" w:rsidRPr="00F64718" w:rsidRDefault="00F64718" w:rsidP="00F64718">
      <w:pPr>
        <w:pStyle w:val="NormalWeb"/>
        <w:rPr>
          <w:lang w:val="en-US"/>
        </w:rPr>
      </w:pPr>
      <w:r>
        <w:rPr>
          <w:lang w:val="it-IT"/>
        </w:rPr>
        <w:t>2) să solicite de la autorităţi publice, precum şi de la orice persoană fizică sau juridică, indiferent de modul de constituire şi forma de proprietate, orice informaţie necesară pentru expertiza etică a cazului.</w:t>
      </w:r>
    </w:p>
    <w:p w:rsidR="00F64718" w:rsidRPr="00F64718" w:rsidRDefault="00F64718" w:rsidP="00F64718">
      <w:pPr>
        <w:pStyle w:val="NormalWeb"/>
        <w:rPr>
          <w:lang w:val="en-US"/>
        </w:rPr>
      </w:pPr>
      <w:r>
        <w:rPr>
          <w:lang w:val="it-IT"/>
        </w:rPr>
        <w:t> </w:t>
      </w:r>
    </w:p>
    <w:p w:rsidR="00F64718" w:rsidRPr="00F64718" w:rsidRDefault="00F64718" w:rsidP="00F64718">
      <w:pPr>
        <w:pStyle w:val="cp"/>
        <w:jc w:val="center"/>
        <w:rPr>
          <w:b/>
          <w:lang w:val="en-US"/>
        </w:rPr>
      </w:pPr>
      <w:r w:rsidRPr="00F64718">
        <w:rPr>
          <w:b/>
          <w:lang w:val="it-IT"/>
        </w:rPr>
        <w:t>Capitolul III</w:t>
      </w:r>
    </w:p>
    <w:p w:rsidR="00F64718" w:rsidRPr="00F64718" w:rsidRDefault="00F64718" w:rsidP="00F64718">
      <w:pPr>
        <w:pStyle w:val="cp"/>
        <w:jc w:val="center"/>
        <w:rPr>
          <w:b/>
          <w:lang w:val="en-US"/>
        </w:rPr>
      </w:pPr>
      <w:r w:rsidRPr="00F64718">
        <w:rPr>
          <w:b/>
          <w:lang w:val="it-IT"/>
        </w:rPr>
        <w:t>COMPONENŢA ŞI ORGANIZAREA ACTIVITĂŢII COMISIEI</w:t>
      </w:r>
    </w:p>
    <w:p w:rsidR="00F64718" w:rsidRPr="00F64718" w:rsidRDefault="00F64718" w:rsidP="00F64718">
      <w:pPr>
        <w:pStyle w:val="NormalWeb"/>
        <w:rPr>
          <w:lang w:val="en-US"/>
        </w:rPr>
      </w:pPr>
      <w:r>
        <w:rPr>
          <w:b/>
          <w:bCs/>
          <w:lang w:val="it-IT"/>
        </w:rPr>
        <w:t>9.</w:t>
      </w:r>
      <w:r>
        <w:rPr>
          <w:lang w:val="it-IT"/>
        </w:rPr>
        <w:t xml:space="preserve"> Comisia este compusă din 7 membri titulari din următorii reprezentanţi: </w:t>
      </w:r>
    </w:p>
    <w:p w:rsidR="00F64718" w:rsidRPr="00F64718" w:rsidRDefault="00F64718" w:rsidP="00F64718">
      <w:pPr>
        <w:pStyle w:val="NormalWeb"/>
        <w:rPr>
          <w:lang w:val="en-US"/>
        </w:rPr>
      </w:pPr>
      <w:r>
        <w:rPr>
          <w:lang w:val="it-IT"/>
        </w:rPr>
        <w:t xml:space="preserve">1) doi medici experţi din cadrul Consiliului de experţi al Ministerului Sănătăţii; </w:t>
      </w:r>
    </w:p>
    <w:p w:rsidR="00F64718" w:rsidRPr="00F64718" w:rsidRDefault="00F64718" w:rsidP="00F64718">
      <w:pPr>
        <w:pStyle w:val="NormalWeb"/>
        <w:rPr>
          <w:lang w:val="en-US"/>
        </w:rPr>
      </w:pPr>
      <w:r>
        <w:rPr>
          <w:lang w:val="it-IT"/>
        </w:rPr>
        <w:t xml:space="preserve">2) un psiholog; </w:t>
      </w:r>
    </w:p>
    <w:p w:rsidR="00F64718" w:rsidRPr="00F64718" w:rsidRDefault="00F64718" w:rsidP="00F64718">
      <w:pPr>
        <w:pStyle w:val="NormalWeb"/>
        <w:rPr>
          <w:lang w:val="en-US"/>
        </w:rPr>
      </w:pPr>
      <w:r>
        <w:rPr>
          <w:lang w:val="it-IT"/>
        </w:rPr>
        <w:t xml:space="preserve">3) un medic psihiatru; </w:t>
      </w:r>
    </w:p>
    <w:p w:rsidR="00F64718" w:rsidRPr="00F64718" w:rsidRDefault="00F64718" w:rsidP="00F64718">
      <w:pPr>
        <w:pStyle w:val="NormalWeb"/>
        <w:rPr>
          <w:lang w:val="en-US"/>
        </w:rPr>
      </w:pPr>
      <w:r>
        <w:rPr>
          <w:lang w:val="it-IT"/>
        </w:rPr>
        <w:t xml:space="preserve">4) un reprezentant al Comitetului Naţional de Etică; </w:t>
      </w:r>
    </w:p>
    <w:p w:rsidR="00F64718" w:rsidRPr="00F64718" w:rsidRDefault="00F64718" w:rsidP="00F64718">
      <w:pPr>
        <w:pStyle w:val="NormalWeb"/>
        <w:rPr>
          <w:lang w:val="en-US"/>
        </w:rPr>
      </w:pPr>
      <w:r>
        <w:rPr>
          <w:lang w:val="it-IT"/>
        </w:rPr>
        <w:t xml:space="preserve">5) un reprezentant al Ministerului Afacerilor Interne, specializat în problemele combaterii traficului de fiinţe umane; </w:t>
      </w:r>
    </w:p>
    <w:p w:rsidR="00F64718" w:rsidRPr="00F64718" w:rsidRDefault="00F64718" w:rsidP="00F64718">
      <w:pPr>
        <w:pStyle w:val="NormalWeb"/>
        <w:rPr>
          <w:lang w:val="en-US"/>
        </w:rPr>
      </w:pPr>
      <w:r>
        <w:rPr>
          <w:lang w:val="it-IT"/>
        </w:rPr>
        <w:t xml:space="preserve">6) un reprezentant al Procuraturii Generale. </w:t>
      </w:r>
    </w:p>
    <w:p w:rsidR="00F64718" w:rsidRPr="00F64718" w:rsidRDefault="00F64718" w:rsidP="00F64718">
      <w:pPr>
        <w:pStyle w:val="NormalWeb"/>
        <w:rPr>
          <w:lang w:val="en-US"/>
        </w:rPr>
      </w:pPr>
      <w:r>
        <w:rPr>
          <w:b/>
          <w:bCs/>
          <w:lang w:val="it-IT"/>
        </w:rPr>
        <w:t>10.</w:t>
      </w:r>
      <w:r>
        <w:rPr>
          <w:lang w:val="it-IT"/>
        </w:rPr>
        <w:t xml:space="preserve"> Preşedintele Comisiei este ales din membrii Comisiei cu votul majorităţii membrilor. </w:t>
      </w:r>
    </w:p>
    <w:p w:rsidR="00F64718" w:rsidRPr="00F64718" w:rsidRDefault="00F64718" w:rsidP="00F64718">
      <w:pPr>
        <w:pStyle w:val="NormalWeb"/>
        <w:rPr>
          <w:lang w:val="en-US"/>
        </w:rPr>
      </w:pPr>
      <w:r>
        <w:rPr>
          <w:b/>
          <w:bCs/>
          <w:lang w:val="it-IT"/>
        </w:rPr>
        <w:t>11.</w:t>
      </w:r>
      <w:r>
        <w:rPr>
          <w:lang w:val="it-IT"/>
        </w:rPr>
        <w:t xml:space="preserve"> Orice membru al Comisiei este obligat: </w:t>
      </w:r>
    </w:p>
    <w:p w:rsidR="00F64718" w:rsidRPr="00F64718" w:rsidRDefault="00F64718" w:rsidP="00F64718">
      <w:pPr>
        <w:pStyle w:val="NormalWeb"/>
        <w:rPr>
          <w:lang w:val="en-US"/>
        </w:rPr>
      </w:pPr>
      <w:r>
        <w:rPr>
          <w:lang w:val="it-IT"/>
        </w:rPr>
        <w:t xml:space="preserve">1) să se abţină de la fapte care ar putea discredita Comisia ori ar putea provoca îndoieli faţă de obiectivitatea deciziilor acestuia; </w:t>
      </w:r>
    </w:p>
    <w:p w:rsidR="00F64718" w:rsidRPr="00F64718" w:rsidRDefault="00F64718" w:rsidP="00F64718">
      <w:pPr>
        <w:pStyle w:val="NormalWeb"/>
        <w:rPr>
          <w:lang w:val="en-US"/>
        </w:rPr>
      </w:pPr>
      <w:r>
        <w:rPr>
          <w:lang w:val="it-IT"/>
        </w:rPr>
        <w:t xml:space="preserve">2) să nu divulge şi să asigure confidenţialitatea informaţiei care conţine date cu caracter personal cunoscute în cadrul activităţii în calitate de membru al Comisiei şi să semneze declaraţia de confidenţialitate de modelul aprobat de Ministerul Sănătăţii; </w:t>
      </w:r>
    </w:p>
    <w:p w:rsidR="00F64718" w:rsidRPr="00F64718" w:rsidRDefault="00F64718" w:rsidP="00F64718">
      <w:pPr>
        <w:pStyle w:val="NormalWeb"/>
        <w:rPr>
          <w:lang w:val="en-US"/>
        </w:rPr>
      </w:pPr>
      <w:r>
        <w:rPr>
          <w:lang w:val="it-IT"/>
        </w:rPr>
        <w:lastRenderedPageBreak/>
        <w:t xml:space="preserve">3) să se abţină de la orice activitate care ar putea genera conflict de interese sau acţiuni incompatibile cu calitatea de membru; </w:t>
      </w:r>
    </w:p>
    <w:p w:rsidR="00F64718" w:rsidRPr="00F64718" w:rsidRDefault="00F64718" w:rsidP="00F64718">
      <w:pPr>
        <w:pStyle w:val="NormalWeb"/>
        <w:rPr>
          <w:lang w:val="en-US"/>
        </w:rPr>
      </w:pPr>
      <w:r>
        <w:rPr>
          <w:lang w:val="it-IT"/>
        </w:rPr>
        <w:t xml:space="preserve">4) să se abţină de la participarea la şedinţele Comisiei, în cazul în care cauza examinată atinge interesele sale sau ale rudelor sale; </w:t>
      </w:r>
    </w:p>
    <w:p w:rsidR="00F64718" w:rsidRPr="00F64718" w:rsidRDefault="00F64718" w:rsidP="00F64718">
      <w:pPr>
        <w:pStyle w:val="NormalWeb"/>
        <w:rPr>
          <w:lang w:val="en-US"/>
        </w:rPr>
      </w:pPr>
      <w:r>
        <w:rPr>
          <w:b/>
          <w:bCs/>
          <w:lang w:val="it-IT"/>
        </w:rPr>
        <w:t xml:space="preserve">12. </w:t>
      </w:r>
      <w:r>
        <w:rPr>
          <w:lang w:val="it-IT"/>
        </w:rPr>
        <w:t xml:space="preserve">În cazul existenţei vreunui motiv de incompatibilitate sau care poate genera conflict de interese, membrul Comisiei comunică despre aceasta preşedintelui Comisiei în termen de cel puţin 3 zile calendaristice pînă la şedinţa Comisiei. </w:t>
      </w:r>
    </w:p>
    <w:p w:rsidR="00F64718" w:rsidRPr="00F64718" w:rsidRDefault="00F64718" w:rsidP="00F64718">
      <w:pPr>
        <w:pStyle w:val="NormalWeb"/>
        <w:rPr>
          <w:lang w:val="en-US"/>
        </w:rPr>
      </w:pPr>
      <w:r>
        <w:rPr>
          <w:b/>
          <w:bCs/>
          <w:lang w:val="it-IT"/>
        </w:rPr>
        <w:t>13.</w:t>
      </w:r>
      <w:r>
        <w:rPr>
          <w:lang w:val="it-IT"/>
        </w:rPr>
        <w:t xml:space="preserve"> Comisia se întruneşte ori de cîte ori este necesar, dar nu mai rar de o dată în lună. </w:t>
      </w:r>
    </w:p>
    <w:p w:rsidR="00F64718" w:rsidRPr="00F64718" w:rsidRDefault="00F64718" w:rsidP="00F64718">
      <w:pPr>
        <w:pStyle w:val="NormalWeb"/>
        <w:rPr>
          <w:lang w:val="en-US"/>
        </w:rPr>
      </w:pPr>
      <w:r>
        <w:rPr>
          <w:b/>
          <w:bCs/>
          <w:lang w:val="it-IT"/>
        </w:rPr>
        <w:t>14.</w:t>
      </w:r>
      <w:r>
        <w:rPr>
          <w:lang w:val="it-IT"/>
        </w:rPr>
        <w:t xml:space="preserve"> Invitaţia de participare la şedinţă şi materialele relevante pentru şedinţă se transmit membrilor Comitetului cu cel puţin 7 zile calendaristice înainte. </w:t>
      </w:r>
    </w:p>
    <w:p w:rsidR="00F64718" w:rsidRPr="00F64718" w:rsidRDefault="00F64718" w:rsidP="00F64718">
      <w:pPr>
        <w:pStyle w:val="NormalWeb"/>
        <w:rPr>
          <w:lang w:val="en-US"/>
        </w:rPr>
      </w:pPr>
      <w:r>
        <w:rPr>
          <w:b/>
          <w:bCs/>
          <w:lang w:val="it-IT"/>
        </w:rPr>
        <w:t>15.</w:t>
      </w:r>
      <w:r>
        <w:rPr>
          <w:lang w:val="it-IT"/>
        </w:rPr>
        <w:t xml:space="preserve"> În invitaţia de participare se indică data, ora, locul desfăşurării şedinţelor Comitetului şi ordinea de zi a acestora. </w:t>
      </w:r>
    </w:p>
    <w:p w:rsidR="00F64718" w:rsidRPr="00F64718" w:rsidRDefault="00F64718" w:rsidP="00F64718">
      <w:pPr>
        <w:pStyle w:val="NormalWeb"/>
        <w:rPr>
          <w:lang w:val="en-US"/>
        </w:rPr>
      </w:pPr>
      <w:r>
        <w:rPr>
          <w:b/>
          <w:bCs/>
          <w:lang w:val="it-IT"/>
        </w:rPr>
        <w:t>16.</w:t>
      </w:r>
      <w:r>
        <w:rPr>
          <w:lang w:val="it-IT"/>
        </w:rPr>
        <w:t xml:space="preserve"> Şedinţa Comisiei este deliberativă dacă la ea participă majoritatea membrilor Comisiei. Fiecare membru al Comisiei este obligat să confirme prezenţa sau să informeze despre imposibilitatea participării. </w:t>
      </w:r>
    </w:p>
    <w:p w:rsidR="00F64718" w:rsidRPr="00F64718" w:rsidRDefault="00F64718" w:rsidP="00F64718">
      <w:pPr>
        <w:pStyle w:val="NormalWeb"/>
        <w:rPr>
          <w:lang w:val="en-US"/>
        </w:rPr>
      </w:pPr>
      <w:r>
        <w:rPr>
          <w:b/>
          <w:bCs/>
          <w:lang w:val="it-IT"/>
        </w:rPr>
        <w:t>17.</w:t>
      </w:r>
      <w:r>
        <w:rPr>
          <w:lang w:val="it-IT"/>
        </w:rPr>
        <w:t xml:space="preserve"> Deciziile Comisiei privind avizul pozitiv sau negativ al actului donării se adoptă cu votul deschis al majorităţii membrilor Comisiei. </w:t>
      </w:r>
    </w:p>
    <w:p w:rsidR="00F64718" w:rsidRPr="00F64718" w:rsidRDefault="00F64718" w:rsidP="00F64718">
      <w:pPr>
        <w:pStyle w:val="NormalWeb"/>
        <w:rPr>
          <w:lang w:val="en-US"/>
        </w:rPr>
      </w:pPr>
      <w:r>
        <w:rPr>
          <w:b/>
          <w:bCs/>
          <w:lang w:val="it-IT"/>
        </w:rPr>
        <w:t xml:space="preserve">18. </w:t>
      </w:r>
      <w:r>
        <w:rPr>
          <w:lang w:val="it-IT"/>
        </w:rPr>
        <w:t xml:space="preserve">Secretarul Comisiei prezintă informaţii despre donator şi recipient, dar nu are dreptul să participe la dezbaterile Comisiei sau la votul/opinia acestuia. </w:t>
      </w:r>
    </w:p>
    <w:p w:rsidR="00F64718" w:rsidRPr="00F64718" w:rsidRDefault="00F64718" w:rsidP="00F64718">
      <w:pPr>
        <w:pStyle w:val="NormalWeb"/>
        <w:rPr>
          <w:lang w:val="en-US"/>
        </w:rPr>
      </w:pPr>
      <w:r>
        <w:rPr>
          <w:b/>
          <w:bCs/>
          <w:lang w:val="it-IT"/>
        </w:rPr>
        <w:t>19.</w:t>
      </w:r>
      <w:r>
        <w:rPr>
          <w:lang w:val="it-IT"/>
        </w:rPr>
        <w:t xml:space="preserve"> Şedinţele Comisiei se consemnează în procese-verbale, care sînt semnate de toţi membrii prezenţi la şedinţă. În procesul-verbal se consemnează şi votul fiecărui membru: pro, contra sau abţinut. </w:t>
      </w:r>
    </w:p>
    <w:p w:rsidR="00F64718" w:rsidRPr="00F64718" w:rsidRDefault="00F64718" w:rsidP="00F64718">
      <w:pPr>
        <w:pStyle w:val="NormalWeb"/>
        <w:rPr>
          <w:lang w:val="en-US"/>
        </w:rPr>
      </w:pPr>
      <w:r>
        <w:rPr>
          <w:b/>
          <w:bCs/>
          <w:lang w:val="it-IT"/>
        </w:rPr>
        <w:t>20.</w:t>
      </w:r>
      <w:r>
        <w:rPr>
          <w:lang w:val="it-IT"/>
        </w:rPr>
        <w:t xml:space="preserve"> Subiectele şedinţelor de lucru ale Comisiei şi documentele referitoare la acestea sînt strict confidenţiale. </w:t>
      </w:r>
    </w:p>
    <w:p w:rsidR="00F64718" w:rsidRPr="00F64718" w:rsidRDefault="00F64718" w:rsidP="00F64718">
      <w:pPr>
        <w:pStyle w:val="NormalWeb"/>
        <w:rPr>
          <w:lang w:val="en-US"/>
        </w:rPr>
      </w:pPr>
      <w:r>
        <w:rPr>
          <w:b/>
          <w:bCs/>
          <w:lang w:val="it-IT"/>
        </w:rPr>
        <w:t>21.</w:t>
      </w:r>
      <w:r>
        <w:rPr>
          <w:lang w:val="it-IT"/>
        </w:rPr>
        <w:t xml:space="preserve"> Agenţia de Transplant solicită examinarea în cadrul şedinţei Comisiei a problemelor de consultanţă etică în domeniul donării şi transplantului, în conformitate cu Protocolul Adiţional la Convenţia privind drepturile omului şi biomedicina vizînd transplantul de organe şi ţesuturi de origine umană, încheiat la Strasbourg la 24 ianuarie 2002, ratificat prin Legea nr.261-XVI din 6 decembrie 2007. </w:t>
      </w:r>
    </w:p>
    <w:p w:rsidR="00F64718" w:rsidRPr="00F64718" w:rsidRDefault="00F64718" w:rsidP="00F64718">
      <w:pPr>
        <w:pStyle w:val="NormalWeb"/>
        <w:rPr>
          <w:lang w:val="en-US"/>
        </w:rPr>
      </w:pPr>
      <w:r>
        <w:rPr>
          <w:b/>
          <w:bCs/>
          <w:lang w:val="it-IT"/>
        </w:rPr>
        <w:t xml:space="preserve">22. </w:t>
      </w:r>
      <w:r>
        <w:rPr>
          <w:lang w:val="it-IT"/>
        </w:rPr>
        <w:t xml:space="preserve">Comisia îşi finalizează activitatea, pentru fiecare caz în parte, prin emiterea unei decizii motivate, cu respectarea anonimatului referitor la datele medicale ale donatorului şi recipientului. Decizia se perfectează în două exemplare, un exemplar se înmînează instituţiei medico-sanitare publice solicitante, iar al doilea se anexează la dosar. O copie de pe decizia Comisiei poate fi eliberată, la solicitare, potenţialilor donatori şi recipienţi. </w:t>
      </w:r>
    </w:p>
    <w:p w:rsidR="00F64718" w:rsidRPr="00F64718" w:rsidRDefault="00F64718" w:rsidP="00F64718">
      <w:pPr>
        <w:pStyle w:val="NormalWeb"/>
        <w:rPr>
          <w:lang w:val="en-US"/>
        </w:rPr>
      </w:pPr>
      <w:r>
        <w:rPr>
          <w:b/>
          <w:bCs/>
          <w:lang w:val="it-IT"/>
        </w:rPr>
        <w:t>23.</w:t>
      </w:r>
      <w:r>
        <w:rPr>
          <w:lang w:val="it-IT"/>
        </w:rPr>
        <w:t xml:space="preserve"> Decizia Comisiei este obligatorie, fără dreptul de a fi contestată, neadmiţîndu-se încălcarea acesteia de instituţia în care urmează a fi efectuată prelevarea şi/sau transplantul de organe, ţesuturi şi celule umane de la donator în viaţă. </w:t>
      </w:r>
    </w:p>
    <w:p w:rsidR="00F64718" w:rsidRPr="00F64718" w:rsidRDefault="00F64718" w:rsidP="00F64718">
      <w:pPr>
        <w:pStyle w:val="NormalWeb"/>
        <w:rPr>
          <w:lang w:val="en-US"/>
        </w:rPr>
      </w:pPr>
      <w:r>
        <w:rPr>
          <w:b/>
          <w:bCs/>
          <w:lang w:val="it-IT"/>
        </w:rPr>
        <w:lastRenderedPageBreak/>
        <w:t>24.</w:t>
      </w:r>
      <w:r>
        <w:rPr>
          <w:lang w:val="it-IT"/>
        </w:rPr>
        <w:t xml:space="preserve"> Termenul pentru examinarea documentelor şi emiterea deciziilor este individual pentru fiecare caz în parte, în funcţie de complexitatea cazului şi posibilele investigaţii necesare de a fi efectuate suplimentar, dar nu mai mult de 30 zile lucrătoare de la depunerea acestora. </w:t>
      </w:r>
    </w:p>
    <w:p w:rsidR="00F64718" w:rsidRPr="00F64718" w:rsidRDefault="00F64718" w:rsidP="00F64718">
      <w:pPr>
        <w:pStyle w:val="NormalWeb"/>
        <w:rPr>
          <w:lang w:val="en-US"/>
        </w:rPr>
      </w:pPr>
      <w:r>
        <w:rPr>
          <w:b/>
          <w:bCs/>
          <w:lang w:val="it-IT"/>
        </w:rPr>
        <w:t>25.</w:t>
      </w:r>
      <w:r>
        <w:rPr>
          <w:lang w:val="it-IT"/>
        </w:rPr>
        <w:t xml:space="preserve"> Preşedintele Comisiei are următoarele atribuţii de bază: </w:t>
      </w:r>
    </w:p>
    <w:p w:rsidR="00F64718" w:rsidRPr="00F64718" w:rsidRDefault="00F64718" w:rsidP="00F64718">
      <w:pPr>
        <w:pStyle w:val="NormalWeb"/>
        <w:rPr>
          <w:lang w:val="en-US"/>
        </w:rPr>
      </w:pPr>
      <w:r>
        <w:rPr>
          <w:lang w:val="it-IT"/>
        </w:rPr>
        <w:t xml:space="preserve">1) aprobă planul anual şi ordinea de zi a şedinţelor Comisiei; </w:t>
      </w:r>
    </w:p>
    <w:p w:rsidR="00F64718" w:rsidRPr="00F64718" w:rsidRDefault="00F64718" w:rsidP="00F64718">
      <w:pPr>
        <w:pStyle w:val="NormalWeb"/>
        <w:rPr>
          <w:lang w:val="en-US"/>
        </w:rPr>
      </w:pPr>
      <w:r>
        <w:rPr>
          <w:lang w:val="it-IT"/>
        </w:rPr>
        <w:t xml:space="preserve">2) organizează, conform regulamentului aprobat, şedinţele Comisiei; </w:t>
      </w:r>
    </w:p>
    <w:p w:rsidR="00F64718" w:rsidRPr="00F64718" w:rsidRDefault="00F64718" w:rsidP="00F64718">
      <w:pPr>
        <w:pStyle w:val="NormalWeb"/>
        <w:rPr>
          <w:lang w:val="en-US"/>
        </w:rPr>
      </w:pPr>
      <w:r>
        <w:rPr>
          <w:lang w:val="it-IT"/>
        </w:rPr>
        <w:t xml:space="preserve">3) prezidează şedinţele Comisiei; </w:t>
      </w:r>
    </w:p>
    <w:p w:rsidR="00F64718" w:rsidRPr="00F64718" w:rsidRDefault="00F64718" w:rsidP="00F64718">
      <w:pPr>
        <w:pStyle w:val="NormalWeb"/>
        <w:rPr>
          <w:lang w:val="en-US"/>
        </w:rPr>
      </w:pPr>
      <w:r>
        <w:rPr>
          <w:lang w:val="it-IT"/>
        </w:rPr>
        <w:t xml:space="preserve">4) identifică şi contribuie la evitarea conflictelor de interese, care pot apărea în procesul activităţii Comisiei; </w:t>
      </w:r>
    </w:p>
    <w:p w:rsidR="00F64718" w:rsidRPr="00F64718" w:rsidRDefault="00F64718" w:rsidP="00F64718">
      <w:pPr>
        <w:pStyle w:val="NormalWeb"/>
        <w:rPr>
          <w:lang w:val="en-US"/>
        </w:rPr>
      </w:pPr>
      <w:r>
        <w:rPr>
          <w:lang w:val="it-IT"/>
        </w:rPr>
        <w:t xml:space="preserve">5) organizează evidenţa documentată a cazurilor examinate; </w:t>
      </w:r>
    </w:p>
    <w:p w:rsidR="00F64718" w:rsidRPr="00F64718" w:rsidRDefault="00F64718" w:rsidP="00F64718">
      <w:pPr>
        <w:pStyle w:val="NormalWeb"/>
        <w:rPr>
          <w:lang w:val="en-US"/>
        </w:rPr>
      </w:pPr>
      <w:r>
        <w:rPr>
          <w:lang w:val="it-IT"/>
        </w:rPr>
        <w:t xml:space="preserve">6) semnează deciziile Comisiei; </w:t>
      </w:r>
    </w:p>
    <w:p w:rsidR="00F64718" w:rsidRPr="00F64718" w:rsidRDefault="00F64718" w:rsidP="00F64718">
      <w:pPr>
        <w:pStyle w:val="NormalWeb"/>
        <w:rPr>
          <w:lang w:val="en-US"/>
        </w:rPr>
      </w:pPr>
      <w:r>
        <w:rPr>
          <w:lang w:val="it-IT"/>
        </w:rPr>
        <w:t xml:space="preserve">7) asigură prezentarea la timp a avizului la cererile depuse; </w:t>
      </w:r>
    </w:p>
    <w:p w:rsidR="00F64718" w:rsidRPr="00F64718" w:rsidRDefault="00F64718" w:rsidP="00F64718">
      <w:pPr>
        <w:pStyle w:val="NormalWeb"/>
        <w:rPr>
          <w:lang w:val="en-US"/>
        </w:rPr>
      </w:pPr>
      <w:r>
        <w:rPr>
          <w:lang w:val="it-IT"/>
        </w:rPr>
        <w:t xml:space="preserve">8) organizează asigurarea regimului de confidenţialitate şi securitate a datelor cu caracter personal colectate şi prelucrate în procesul de evaluare a actului donării. </w:t>
      </w:r>
    </w:p>
    <w:p w:rsidR="00F64718" w:rsidRPr="00F64718" w:rsidRDefault="00F64718" w:rsidP="00F64718">
      <w:pPr>
        <w:pStyle w:val="NormalWeb"/>
        <w:rPr>
          <w:lang w:val="en-US"/>
        </w:rPr>
      </w:pPr>
      <w:r>
        <w:rPr>
          <w:b/>
          <w:bCs/>
          <w:lang w:val="fr-FR"/>
        </w:rPr>
        <w:t>26.</w:t>
      </w:r>
      <w:r>
        <w:rPr>
          <w:lang w:val="fr-FR"/>
        </w:rPr>
        <w:t xml:space="preserve"> </w:t>
      </w:r>
      <w:proofErr w:type="spellStart"/>
      <w:r>
        <w:rPr>
          <w:lang w:val="fr-FR"/>
        </w:rPr>
        <w:t>Lucrările</w:t>
      </w:r>
      <w:proofErr w:type="spellEnd"/>
      <w:r>
        <w:rPr>
          <w:lang w:val="fr-FR"/>
        </w:rPr>
        <w:t xml:space="preserve"> de </w:t>
      </w:r>
      <w:proofErr w:type="spellStart"/>
      <w:r>
        <w:rPr>
          <w:lang w:val="fr-FR"/>
        </w:rPr>
        <w:t>secretariat</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cadrul</w:t>
      </w:r>
      <w:proofErr w:type="spellEnd"/>
      <w:r>
        <w:rPr>
          <w:lang w:val="fr-FR"/>
        </w:rPr>
        <w:t xml:space="preserve"> </w:t>
      </w:r>
      <w:proofErr w:type="spellStart"/>
      <w:r>
        <w:rPr>
          <w:lang w:val="fr-FR"/>
        </w:rPr>
        <w:t>Comisiei</w:t>
      </w:r>
      <w:proofErr w:type="spellEnd"/>
      <w:r>
        <w:rPr>
          <w:lang w:val="fr-FR"/>
        </w:rPr>
        <w:t xml:space="preserve"> </w:t>
      </w:r>
      <w:proofErr w:type="spellStart"/>
      <w:r>
        <w:rPr>
          <w:lang w:val="fr-FR"/>
        </w:rPr>
        <w:t>sînt</w:t>
      </w:r>
      <w:proofErr w:type="spellEnd"/>
      <w:r>
        <w:rPr>
          <w:lang w:val="fr-FR"/>
        </w:rPr>
        <w:t xml:space="preserve"> </w:t>
      </w:r>
      <w:proofErr w:type="spellStart"/>
      <w:r>
        <w:rPr>
          <w:lang w:val="fr-FR"/>
        </w:rPr>
        <w:t>asigurate</w:t>
      </w:r>
      <w:proofErr w:type="spellEnd"/>
      <w:r>
        <w:rPr>
          <w:lang w:val="fr-FR"/>
        </w:rPr>
        <w:t xml:space="preserve"> de </w:t>
      </w:r>
      <w:proofErr w:type="spellStart"/>
      <w:r>
        <w:rPr>
          <w:lang w:val="fr-FR"/>
        </w:rPr>
        <w:t>către</w:t>
      </w:r>
      <w:proofErr w:type="spellEnd"/>
      <w:r>
        <w:rPr>
          <w:lang w:val="fr-FR"/>
        </w:rPr>
        <w:t xml:space="preserve"> </w:t>
      </w:r>
      <w:proofErr w:type="spellStart"/>
      <w:r>
        <w:rPr>
          <w:lang w:val="fr-FR"/>
        </w:rPr>
        <w:t>Agenţia</w:t>
      </w:r>
      <w:proofErr w:type="spellEnd"/>
      <w:r>
        <w:rPr>
          <w:lang w:val="fr-FR"/>
        </w:rPr>
        <w:t xml:space="preserve"> de Transplant. </w:t>
      </w:r>
    </w:p>
    <w:p w:rsidR="00F64718" w:rsidRPr="00F64718" w:rsidRDefault="00F64718" w:rsidP="00F64718">
      <w:pPr>
        <w:pStyle w:val="NormalWeb"/>
        <w:rPr>
          <w:lang w:val="en-US"/>
        </w:rPr>
      </w:pPr>
      <w:r>
        <w:rPr>
          <w:b/>
          <w:bCs/>
          <w:lang w:val="fr-FR"/>
        </w:rPr>
        <w:t xml:space="preserve">27. </w:t>
      </w:r>
      <w:proofErr w:type="spellStart"/>
      <w:r>
        <w:rPr>
          <w:lang w:val="fr-FR"/>
        </w:rPr>
        <w:t>Secretarul</w:t>
      </w:r>
      <w:proofErr w:type="spellEnd"/>
      <w:r>
        <w:rPr>
          <w:lang w:val="fr-FR"/>
        </w:rPr>
        <w:t xml:space="preserve"> </w:t>
      </w:r>
      <w:proofErr w:type="spellStart"/>
      <w:r>
        <w:rPr>
          <w:lang w:val="fr-FR"/>
        </w:rPr>
        <w:t>Comisiei</w:t>
      </w:r>
      <w:proofErr w:type="spellEnd"/>
      <w:r>
        <w:rPr>
          <w:lang w:val="fr-FR"/>
        </w:rPr>
        <w:t xml:space="preserve"> are </w:t>
      </w:r>
      <w:proofErr w:type="spellStart"/>
      <w:r>
        <w:rPr>
          <w:lang w:val="fr-FR"/>
        </w:rPr>
        <w:t>următoarele</w:t>
      </w:r>
      <w:proofErr w:type="spellEnd"/>
      <w:r>
        <w:rPr>
          <w:lang w:val="fr-FR"/>
        </w:rPr>
        <w:t xml:space="preserve"> </w:t>
      </w:r>
      <w:proofErr w:type="spellStart"/>
      <w:r>
        <w:rPr>
          <w:lang w:val="fr-FR"/>
        </w:rPr>
        <w:t>atribuţii</w:t>
      </w:r>
      <w:proofErr w:type="spellEnd"/>
      <w:r>
        <w:rPr>
          <w:lang w:val="fr-FR"/>
        </w:rPr>
        <w:t xml:space="preserve"> de </w:t>
      </w:r>
      <w:proofErr w:type="spellStart"/>
      <w:r>
        <w:rPr>
          <w:lang w:val="fr-FR"/>
        </w:rPr>
        <w:t>bază</w:t>
      </w:r>
      <w:proofErr w:type="spellEnd"/>
      <w:r>
        <w:rPr>
          <w:lang w:val="fr-FR"/>
        </w:rPr>
        <w:t xml:space="preserve">: </w:t>
      </w:r>
    </w:p>
    <w:p w:rsidR="00F64718" w:rsidRPr="00F64718" w:rsidRDefault="00F64718" w:rsidP="00F64718">
      <w:pPr>
        <w:pStyle w:val="NormalWeb"/>
        <w:rPr>
          <w:lang w:val="en-US"/>
        </w:rPr>
      </w:pPr>
      <w:r>
        <w:rPr>
          <w:lang w:val="fr-FR"/>
        </w:rPr>
        <w:t xml:space="preserve">1) </w:t>
      </w:r>
      <w:proofErr w:type="spellStart"/>
      <w:r>
        <w:rPr>
          <w:lang w:val="fr-FR"/>
        </w:rPr>
        <w:t>pregăteşte</w:t>
      </w:r>
      <w:proofErr w:type="spellEnd"/>
      <w:r>
        <w:rPr>
          <w:lang w:val="fr-FR"/>
        </w:rPr>
        <w:t xml:space="preserve"> </w:t>
      </w:r>
      <w:proofErr w:type="spellStart"/>
      <w:r>
        <w:rPr>
          <w:lang w:val="fr-FR"/>
        </w:rPr>
        <w:t>proiectul</w:t>
      </w:r>
      <w:proofErr w:type="spellEnd"/>
      <w:r>
        <w:rPr>
          <w:lang w:val="fr-FR"/>
        </w:rPr>
        <w:t xml:space="preserve"> </w:t>
      </w:r>
      <w:proofErr w:type="spellStart"/>
      <w:r>
        <w:rPr>
          <w:lang w:val="fr-FR"/>
        </w:rPr>
        <w:t>ordinii</w:t>
      </w:r>
      <w:proofErr w:type="spellEnd"/>
      <w:r>
        <w:rPr>
          <w:lang w:val="fr-FR"/>
        </w:rPr>
        <w:t xml:space="preserve"> de </w:t>
      </w:r>
      <w:proofErr w:type="spellStart"/>
      <w:r>
        <w:rPr>
          <w:lang w:val="fr-FR"/>
        </w:rPr>
        <w:t>zi</w:t>
      </w:r>
      <w:proofErr w:type="spellEnd"/>
      <w:r>
        <w:rPr>
          <w:lang w:val="fr-FR"/>
        </w:rPr>
        <w:t xml:space="preserve"> </w:t>
      </w:r>
      <w:proofErr w:type="spellStart"/>
      <w:r>
        <w:rPr>
          <w:lang w:val="fr-FR"/>
        </w:rPr>
        <w:t>şi</w:t>
      </w:r>
      <w:proofErr w:type="spellEnd"/>
      <w:r>
        <w:rPr>
          <w:lang w:val="fr-FR"/>
        </w:rPr>
        <w:t xml:space="preserve"> </w:t>
      </w:r>
      <w:proofErr w:type="spellStart"/>
      <w:r>
        <w:rPr>
          <w:lang w:val="fr-FR"/>
        </w:rPr>
        <w:t>asigură</w:t>
      </w:r>
      <w:proofErr w:type="spellEnd"/>
      <w:r>
        <w:rPr>
          <w:lang w:val="fr-FR"/>
        </w:rPr>
        <w:t xml:space="preserve"> </w:t>
      </w:r>
      <w:proofErr w:type="spellStart"/>
      <w:r>
        <w:rPr>
          <w:lang w:val="fr-FR"/>
        </w:rPr>
        <w:t>pregătirea</w:t>
      </w:r>
      <w:proofErr w:type="spellEnd"/>
      <w:r>
        <w:rPr>
          <w:lang w:val="fr-FR"/>
        </w:rPr>
        <w:t xml:space="preserve"> </w:t>
      </w:r>
      <w:proofErr w:type="spellStart"/>
      <w:r>
        <w:rPr>
          <w:lang w:val="fr-FR"/>
        </w:rPr>
        <w:t>materialelor</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şedinţele</w:t>
      </w:r>
      <w:proofErr w:type="spellEnd"/>
      <w:r>
        <w:rPr>
          <w:lang w:val="fr-FR"/>
        </w:rPr>
        <w:t xml:space="preserve"> </w:t>
      </w:r>
      <w:proofErr w:type="spellStart"/>
      <w:r>
        <w:rPr>
          <w:lang w:val="fr-FR"/>
        </w:rPr>
        <w:t>Comisiei</w:t>
      </w:r>
      <w:proofErr w:type="spellEnd"/>
      <w:r>
        <w:rPr>
          <w:lang w:val="fr-FR"/>
        </w:rPr>
        <w:t xml:space="preserve">; </w:t>
      </w:r>
    </w:p>
    <w:p w:rsidR="00F64718" w:rsidRPr="00F64718" w:rsidRDefault="00F64718" w:rsidP="00F64718">
      <w:pPr>
        <w:pStyle w:val="NormalWeb"/>
        <w:rPr>
          <w:lang w:val="en-US"/>
        </w:rPr>
      </w:pPr>
      <w:r>
        <w:rPr>
          <w:lang w:val="it-IT"/>
        </w:rPr>
        <w:t xml:space="preserve">2) informează membrii Comisiei despre şedinţele organizate în conformitate cu pct.15 din prezentul Regulament; </w:t>
      </w:r>
    </w:p>
    <w:p w:rsidR="00F64718" w:rsidRPr="00F64718" w:rsidRDefault="00F64718" w:rsidP="00F64718">
      <w:pPr>
        <w:pStyle w:val="NormalWeb"/>
        <w:rPr>
          <w:lang w:val="en-US"/>
        </w:rPr>
      </w:pPr>
      <w:r>
        <w:rPr>
          <w:lang w:val="it-IT"/>
        </w:rPr>
        <w:t xml:space="preserve">3) întocmeşte procesele – verbale ale şedinţelor Comisiei; </w:t>
      </w:r>
    </w:p>
    <w:p w:rsidR="00F64718" w:rsidRPr="00F64718" w:rsidRDefault="00F64718" w:rsidP="00F64718">
      <w:pPr>
        <w:pStyle w:val="NormalWeb"/>
        <w:rPr>
          <w:lang w:val="en-US"/>
        </w:rPr>
      </w:pPr>
      <w:r>
        <w:rPr>
          <w:lang w:val="it-IT"/>
        </w:rPr>
        <w:t xml:space="preserve">4) perfectează avizul Comisiei în baza procesului-verbal al şedinţei şi îl prezintă preşedintelui pentru semnare; </w:t>
      </w:r>
    </w:p>
    <w:p w:rsidR="00F64718" w:rsidRPr="00F64718" w:rsidRDefault="00F64718" w:rsidP="00F64718">
      <w:pPr>
        <w:pStyle w:val="NormalWeb"/>
        <w:rPr>
          <w:lang w:val="en-US"/>
        </w:rPr>
      </w:pPr>
      <w:r>
        <w:rPr>
          <w:lang w:val="it-IT"/>
        </w:rPr>
        <w:t xml:space="preserve">5) recepţionează şi înregistrează în registrul de evidenţă cererile privind avizarea donării de organe, ţesuturi şi celule umane; </w:t>
      </w:r>
    </w:p>
    <w:p w:rsidR="00F64718" w:rsidRPr="00F64718" w:rsidRDefault="00F64718" w:rsidP="00F64718">
      <w:pPr>
        <w:pStyle w:val="NormalWeb"/>
        <w:rPr>
          <w:lang w:val="en-US"/>
        </w:rPr>
      </w:pPr>
      <w:r>
        <w:rPr>
          <w:lang w:val="it-IT"/>
        </w:rPr>
        <w:t xml:space="preserve">6) ţine evidenţa dosarelor şi a tuturor materialelor privind donarea de organe, ţesuturi şi celule umane avizate; </w:t>
      </w:r>
    </w:p>
    <w:p w:rsidR="00F64718" w:rsidRPr="00F64718" w:rsidRDefault="00F64718" w:rsidP="00F64718">
      <w:pPr>
        <w:pStyle w:val="NormalWeb"/>
        <w:rPr>
          <w:lang w:val="en-US"/>
        </w:rPr>
      </w:pPr>
      <w:r>
        <w:rPr>
          <w:lang w:val="it-IT"/>
        </w:rPr>
        <w:t xml:space="preserve">7) întreprinde măsurile organizatorice şi tehnice necesare pentru protecţia datelor cu caracter personal împotriva accesului ilicit sau întîmplător, distrugerii, modificării, blocării, copierii, răspîndirii, precum şi a altor acţiuni ilicite. </w:t>
      </w:r>
    </w:p>
    <w:p w:rsidR="00F64718" w:rsidRPr="00F64718" w:rsidRDefault="00F64718" w:rsidP="00F64718">
      <w:pPr>
        <w:pStyle w:val="NormalWeb"/>
        <w:rPr>
          <w:lang w:val="en-US"/>
        </w:rPr>
      </w:pPr>
      <w:r>
        <w:rPr>
          <w:b/>
          <w:bCs/>
          <w:lang w:val="it-IT"/>
        </w:rPr>
        <w:t xml:space="preserve">28. </w:t>
      </w:r>
      <w:r>
        <w:rPr>
          <w:lang w:val="it-IT"/>
        </w:rPr>
        <w:t xml:space="preserve">Agenţia de Transplant înregistrează cererile instituţiilor medico-sanitare publice privind donarea de organe, ţesuturi şi celule umane şi ţine Registrul dosarelor examinate în cadrul Comisiei. </w:t>
      </w:r>
    </w:p>
    <w:p w:rsidR="004329F0" w:rsidRPr="00F64718" w:rsidRDefault="00F64718" w:rsidP="00F64718">
      <w:pPr>
        <w:pStyle w:val="NormalWeb"/>
        <w:rPr>
          <w:lang w:val="it-IT"/>
        </w:rPr>
      </w:pPr>
      <w:r>
        <w:rPr>
          <w:b/>
          <w:bCs/>
          <w:lang w:val="it-IT"/>
        </w:rPr>
        <w:lastRenderedPageBreak/>
        <w:t>29.</w:t>
      </w:r>
      <w:r>
        <w:rPr>
          <w:lang w:val="it-IT"/>
        </w:rPr>
        <w:t xml:space="preserve"> Agenţia de Transplant îndeplineşte şi alte atribuţii privind asigurarea lucrărilor de secretariat ale Comisiei şi arhivarea materialelor. </w:t>
      </w:r>
    </w:p>
    <w:sectPr w:rsidR="004329F0" w:rsidRPr="00F64718" w:rsidSect="004329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64718"/>
    <w:rsid w:val="004329F0"/>
    <w:rsid w:val="00F647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9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p">
    <w:name w:val="cp"/>
    <w:basedOn w:val="Normal"/>
    <w:rsid w:val="00F647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unhideWhenUsed/>
    <w:rsid w:val="00F647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3952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1796</Words>
  <Characters>10240</Characters>
  <Application>Microsoft Office Word</Application>
  <DocSecurity>0</DocSecurity>
  <Lines>85</Lines>
  <Paragraphs>24</Paragraphs>
  <ScaleCrop>false</ScaleCrop>
  <Company>Grizli777</Company>
  <LinksUpToDate>false</LinksUpToDate>
  <CharactersWithSpaces>12012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dc:creator>
  <cp:keywords/>
  <dc:description/>
  <cp:lastModifiedBy>Dorian</cp:lastModifiedBy>
  <cp:revision>2</cp:revision>
  <dcterms:created xsi:type="dcterms:W3CDTF">2014-05-30T11:33:00Z</dcterms:created>
  <dcterms:modified xsi:type="dcterms:W3CDTF">2014-05-30T11:34:00Z</dcterms:modified>
</cp:coreProperties>
</file>