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3B46" w:rsidRPr="00543B46" w:rsidRDefault="00543B46" w:rsidP="00543B46">
      <w:pPr>
        <w:spacing w:after="120" w:line="240" w:lineRule="auto"/>
        <w:ind w:left="0" w:firstLine="0"/>
        <w:jc w:val="center"/>
        <w:rPr>
          <w:color w:val="auto"/>
          <w:sz w:val="22"/>
          <w:szCs w:val="24"/>
          <w:lang w:val="ro-RO"/>
        </w:rPr>
      </w:pPr>
      <w:r w:rsidRPr="00543B46">
        <w:rPr>
          <w:noProof/>
          <w:color w:val="auto"/>
          <w:sz w:val="22"/>
          <w:szCs w:val="24"/>
        </w:rPr>
        <w:drawing>
          <wp:inline distT="0" distB="0" distL="0" distR="0">
            <wp:extent cx="609600" cy="7048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704850"/>
                    </a:xfrm>
                    <a:prstGeom prst="rect">
                      <a:avLst/>
                    </a:prstGeom>
                    <a:noFill/>
                    <a:ln>
                      <a:noFill/>
                    </a:ln>
                  </pic:spPr>
                </pic:pic>
              </a:graphicData>
            </a:graphic>
          </wp:inline>
        </w:drawing>
      </w:r>
    </w:p>
    <w:tbl>
      <w:tblPr>
        <w:tblW w:w="9630" w:type="dxa"/>
        <w:jc w:val="center"/>
        <w:tblLook w:val="00A0" w:firstRow="1" w:lastRow="0" w:firstColumn="1" w:lastColumn="0" w:noHBand="0" w:noVBand="0"/>
      </w:tblPr>
      <w:tblGrid>
        <w:gridCol w:w="3718"/>
        <w:gridCol w:w="1747"/>
        <w:gridCol w:w="3942"/>
        <w:gridCol w:w="223"/>
      </w:tblGrid>
      <w:tr w:rsidR="00543B46" w:rsidRPr="00543B46" w:rsidTr="00543B46">
        <w:trPr>
          <w:trHeight w:val="397"/>
          <w:jc w:val="center"/>
        </w:trPr>
        <w:tc>
          <w:tcPr>
            <w:tcW w:w="9407" w:type="dxa"/>
            <w:gridSpan w:val="3"/>
            <w:vAlign w:val="center"/>
            <w:hideMark/>
          </w:tcPr>
          <w:p w:rsidR="00543B46" w:rsidRPr="00543B46" w:rsidRDefault="00543B46" w:rsidP="00543B46">
            <w:pPr>
              <w:spacing w:after="120" w:line="240" w:lineRule="auto"/>
              <w:ind w:left="0" w:firstLine="0"/>
              <w:jc w:val="center"/>
              <w:rPr>
                <w:b/>
                <w:bCs/>
                <w:color w:val="00000A"/>
                <w:sz w:val="28"/>
                <w:szCs w:val="28"/>
                <w:lang w:val="ro-RO"/>
              </w:rPr>
            </w:pPr>
            <w:r w:rsidRPr="00543B46">
              <w:rPr>
                <w:b/>
                <w:bCs/>
                <w:color w:val="auto"/>
                <w:sz w:val="28"/>
                <w:szCs w:val="28"/>
                <w:lang w:val="en-US"/>
              </w:rPr>
              <w:t>MINISTERUL SĂNĂTĂȚII, MUNCII ŞI PROTECŢIEI SOCIALE</w:t>
            </w:r>
          </w:p>
          <w:p w:rsidR="00543B46" w:rsidRPr="00543B46" w:rsidRDefault="00543B46" w:rsidP="00543B46">
            <w:pPr>
              <w:spacing w:after="120" w:line="240" w:lineRule="auto"/>
              <w:ind w:left="0" w:firstLine="0"/>
              <w:jc w:val="center"/>
              <w:rPr>
                <w:b/>
                <w:bCs/>
                <w:color w:val="00000A"/>
                <w:sz w:val="28"/>
                <w:szCs w:val="28"/>
                <w:lang w:val="ro-RO"/>
              </w:rPr>
            </w:pPr>
            <w:r w:rsidRPr="00543B46">
              <w:rPr>
                <w:b/>
                <w:bCs/>
                <w:color w:val="auto"/>
                <w:sz w:val="28"/>
                <w:szCs w:val="28"/>
                <w:lang w:val="en-US"/>
              </w:rPr>
              <w:t xml:space="preserve"> </w:t>
            </w:r>
            <w:r w:rsidRPr="00543B46">
              <w:rPr>
                <w:b/>
                <w:bCs/>
                <w:color w:val="auto"/>
                <w:sz w:val="28"/>
                <w:szCs w:val="28"/>
                <w:lang w:val="ro-RO"/>
              </w:rPr>
              <w:t>AL REPUBLICII MOLDOVA</w:t>
            </w:r>
          </w:p>
        </w:tc>
        <w:tc>
          <w:tcPr>
            <w:tcW w:w="222" w:type="dxa"/>
          </w:tcPr>
          <w:p w:rsidR="00543B46" w:rsidRPr="00543B46" w:rsidRDefault="00543B46" w:rsidP="00543B46">
            <w:pPr>
              <w:spacing w:after="120" w:line="240" w:lineRule="auto"/>
              <w:ind w:left="0" w:firstLine="0"/>
              <w:rPr>
                <w:color w:val="00000A"/>
                <w:lang w:val="ro-RO"/>
              </w:rPr>
            </w:pPr>
          </w:p>
        </w:tc>
      </w:tr>
      <w:tr w:rsidR="00543B46" w:rsidRPr="00543B46" w:rsidTr="00543B46">
        <w:trPr>
          <w:trHeight w:val="1351"/>
          <w:jc w:val="center"/>
        </w:trPr>
        <w:tc>
          <w:tcPr>
            <w:tcW w:w="3718" w:type="dxa"/>
            <w:vAlign w:val="center"/>
          </w:tcPr>
          <w:p w:rsidR="00543B46" w:rsidRPr="00543B46" w:rsidRDefault="00543B46" w:rsidP="00543B46">
            <w:pPr>
              <w:spacing w:after="120" w:line="240" w:lineRule="auto"/>
              <w:ind w:left="0" w:firstLine="0"/>
              <w:jc w:val="center"/>
              <w:rPr>
                <w:b/>
                <w:bCs/>
                <w:color w:val="00000A"/>
                <w:lang w:val="ro-RO"/>
              </w:rPr>
            </w:pPr>
          </w:p>
        </w:tc>
        <w:tc>
          <w:tcPr>
            <w:tcW w:w="1747" w:type="dxa"/>
            <w:vAlign w:val="center"/>
          </w:tcPr>
          <w:p w:rsidR="00543B46" w:rsidRPr="00543B46" w:rsidRDefault="00543B46" w:rsidP="00543B46">
            <w:pPr>
              <w:spacing w:after="120" w:line="240" w:lineRule="auto"/>
              <w:ind w:left="0" w:firstLine="0"/>
              <w:jc w:val="center"/>
              <w:rPr>
                <w:color w:val="00000A"/>
                <w:lang w:val="ro-RO"/>
              </w:rPr>
            </w:pPr>
          </w:p>
        </w:tc>
        <w:tc>
          <w:tcPr>
            <w:tcW w:w="3941" w:type="dxa"/>
            <w:vAlign w:val="center"/>
          </w:tcPr>
          <w:p w:rsidR="00543B46" w:rsidRPr="00543B46" w:rsidRDefault="00543B46" w:rsidP="00543B46">
            <w:pPr>
              <w:spacing w:after="120" w:line="240" w:lineRule="auto"/>
              <w:ind w:left="0" w:firstLine="0"/>
              <w:jc w:val="center"/>
              <w:rPr>
                <w:b/>
                <w:bCs/>
                <w:color w:val="00000A"/>
                <w:lang w:val="ro-RO"/>
              </w:rPr>
            </w:pPr>
          </w:p>
        </w:tc>
        <w:tc>
          <w:tcPr>
            <w:tcW w:w="223" w:type="dxa"/>
          </w:tcPr>
          <w:p w:rsidR="00543B46" w:rsidRPr="00543B46" w:rsidRDefault="00543B46" w:rsidP="00543B46">
            <w:pPr>
              <w:spacing w:after="120" w:line="240" w:lineRule="auto"/>
              <w:ind w:left="0" w:firstLine="0"/>
              <w:rPr>
                <w:color w:val="00000A"/>
                <w:lang w:val="ro-RO"/>
              </w:rPr>
            </w:pPr>
          </w:p>
        </w:tc>
      </w:tr>
    </w:tbl>
    <w:p w:rsidR="00543B46" w:rsidRPr="00543B46" w:rsidRDefault="00543B46" w:rsidP="00543B46">
      <w:pPr>
        <w:spacing w:after="120" w:line="240" w:lineRule="auto"/>
        <w:ind w:left="0" w:firstLine="0"/>
        <w:rPr>
          <w:b/>
          <w:color w:val="auto"/>
          <w:szCs w:val="24"/>
          <w:lang w:val="ro-RO"/>
        </w:rPr>
      </w:pPr>
    </w:p>
    <w:p w:rsidR="00543B46" w:rsidRPr="00543B46" w:rsidRDefault="00543B46" w:rsidP="00543B46">
      <w:pPr>
        <w:spacing w:after="120" w:line="240" w:lineRule="auto"/>
        <w:ind w:left="0" w:firstLine="0"/>
        <w:rPr>
          <w:b/>
          <w:color w:val="auto"/>
          <w:szCs w:val="24"/>
          <w:lang w:val="ro-RO"/>
        </w:rPr>
      </w:pPr>
    </w:p>
    <w:p w:rsidR="00543B46" w:rsidRPr="00543B46" w:rsidRDefault="00543B46" w:rsidP="00543B46">
      <w:pPr>
        <w:spacing w:after="120" w:line="240" w:lineRule="auto"/>
        <w:ind w:left="0" w:firstLine="0"/>
        <w:rPr>
          <w:b/>
          <w:color w:val="auto"/>
          <w:szCs w:val="24"/>
          <w:lang w:val="ro-RO"/>
        </w:rPr>
      </w:pPr>
    </w:p>
    <w:p w:rsidR="00543B46" w:rsidRPr="00543B46" w:rsidRDefault="00543B46" w:rsidP="00543B46">
      <w:pPr>
        <w:spacing w:after="120" w:line="240" w:lineRule="auto"/>
        <w:ind w:left="0" w:firstLine="0"/>
        <w:rPr>
          <w:b/>
          <w:color w:val="auto"/>
          <w:szCs w:val="24"/>
          <w:lang w:val="ro-RO"/>
        </w:rPr>
      </w:pPr>
    </w:p>
    <w:p w:rsidR="00543B46" w:rsidRPr="00543B46" w:rsidRDefault="00543B46" w:rsidP="00543B46">
      <w:pPr>
        <w:spacing w:after="120" w:line="240" w:lineRule="auto"/>
        <w:ind w:left="0" w:firstLine="0"/>
        <w:jc w:val="center"/>
        <w:rPr>
          <w:b/>
          <w:color w:val="auto"/>
          <w:szCs w:val="24"/>
          <w:lang w:val="ro-RO"/>
        </w:rPr>
      </w:pPr>
    </w:p>
    <w:p w:rsidR="00543B46" w:rsidRPr="00543B46" w:rsidRDefault="00543B46" w:rsidP="00543B46">
      <w:pPr>
        <w:spacing w:after="120" w:line="240" w:lineRule="auto"/>
        <w:ind w:left="0" w:firstLine="0"/>
        <w:jc w:val="center"/>
        <w:rPr>
          <w:b/>
          <w:color w:val="auto"/>
          <w:sz w:val="48"/>
          <w:szCs w:val="48"/>
          <w:lang w:val="ro-RO"/>
        </w:rPr>
      </w:pPr>
      <w:r w:rsidRPr="00543B46">
        <w:rPr>
          <w:b/>
          <w:color w:val="auto"/>
          <w:sz w:val="48"/>
          <w:szCs w:val="48"/>
          <w:lang w:val="ro-RO"/>
        </w:rPr>
        <w:t>Menţiner</w:t>
      </w:r>
      <w:r w:rsidR="007507EF">
        <w:rPr>
          <w:b/>
          <w:color w:val="auto"/>
          <w:sz w:val="48"/>
          <w:szCs w:val="48"/>
          <w:lang w:val="ro-RO"/>
        </w:rPr>
        <w:t>ea potenţialului donator aflat î</w:t>
      </w:r>
      <w:r w:rsidRPr="00543B46">
        <w:rPr>
          <w:b/>
          <w:color w:val="auto"/>
          <w:sz w:val="48"/>
          <w:szCs w:val="48"/>
          <w:lang w:val="ro-RO"/>
        </w:rPr>
        <w:t>n moarte cerebrală</w:t>
      </w:r>
    </w:p>
    <w:p w:rsidR="00543B46" w:rsidRPr="00543B46" w:rsidRDefault="00543B46" w:rsidP="00543B46">
      <w:pPr>
        <w:spacing w:after="120" w:line="240" w:lineRule="auto"/>
        <w:ind w:left="0" w:firstLine="0"/>
        <w:jc w:val="center"/>
        <w:rPr>
          <w:b/>
          <w:color w:val="auto"/>
          <w:szCs w:val="24"/>
          <w:lang w:val="ro-RO"/>
        </w:rPr>
      </w:pPr>
    </w:p>
    <w:p w:rsidR="00CA0C9A" w:rsidRPr="00543B46" w:rsidRDefault="00543B46">
      <w:pPr>
        <w:pStyle w:val="1"/>
        <w:ind w:right="6"/>
        <w:rPr>
          <w:sz w:val="40"/>
          <w:szCs w:val="40"/>
          <w:lang w:val="en-US"/>
        </w:rPr>
      </w:pPr>
      <w:r w:rsidRPr="00543B46">
        <w:rPr>
          <w:sz w:val="40"/>
          <w:szCs w:val="40"/>
          <w:lang w:val="en-US"/>
        </w:rPr>
        <w:t xml:space="preserve">Protocol clinic standardizat </w:t>
      </w:r>
    </w:p>
    <w:p w:rsidR="00CA0C9A" w:rsidRPr="00543B46" w:rsidRDefault="00543B46">
      <w:pPr>
        <w:spacing w:after="0" w:line="259" w:lineRule="auto"/>
        <w:ind w:left="54" w:firstLine="0"/>
        <w:jc w:val="center"/>
        <w:rPr>
          <w:lang w:val="en-US"/>
        </w:rPr>
      </w:pPr>
      <w:r w:rsidRPr="00543B46">
        <w:rPr>
          <w:lang w:val="en-US"/>
        </w:rPr>
        <w:t xml:space="preserve"> </w:t>
      </w:r>
    </w:p>
    <w:p w:rsidR="00CA0C9A" w:rsidRPr="00543B46" w:rsidRDefault="00543B46">
      <w:pPr>
        <w:spacing w:after="0" w:line="259" w:lineRule="auto"/>
        <w:ind w:left="54" w:firstLine="0"/>
        <w:jc w:val="center"/>
        <w:rPr>
          <w:lang w:val="en-US"/>
        </w:rPr>
      </w:pPr>
      <w:r w:rsidRPr="00543B46">
        <w:rPr>
          <w:lang w:val="en-US"/>
        </w:rPr>
        <w:t xml:space="preserve"> </w:t>
      </w:r>
    </w:p>
    <w:p w:rsidR="00CA0C9A" w:rsidRPr="00543B46" w:rsidRDefault="00543B46">
      <w:pPr>
        <w:spacing w:after="0" w:line="259" w:lineRule="auto"/>
        <w:ind w:left="54" w:firstLine="0"/>
        <w:jc w:val="center"/>
        <w:rPr>
          <w:lang w:val="en-US"/>
        </w:rPr>
      </w:pPr>
      <w:r w:rsidRPr="00543B46">
        <w:rPr>
          <w:lang w:val="en-US"/>
        </w:rPr>
        <w:t xml:space="preserve"> </w:t>
      </w:r>
    </w:p>
    <w:p w:rsidR="00CA0C9A" w:rsidRPr="00543B46" w:rsidRDefault="00543B46">
      <w:pPr>
        <w:spacing w:after="0" w:line="259" w:lineRule="auto"/>
        <w:ind w:left="54" w:firstLine="0"/>
        <w:jc w:val="center"/>
        <w:rPr>
          <w:lang w:val="en-US"/>
        </w:rPr>
      </w:pPr>
      <w:r w:rsidRPr="00543B46">
        <w:rPr>
          <w:lang w:val="en-US"/>
        </w:rPr>
        <w:t xml:space="preserve"> </w:t>
      </w:r>
    </w:p>
    <w:p w:rsidR="00CA0C9A" w:rsidRPr="00543B46" w:rsidRDefault="00543B46">
      <w:pPr>
        <w:spacing w:after="0" w:line="259" w:lineRule="auto"/>
        <w:ind w:left="54" w:firstLine="0"/>
        <w:jc w:val="center"/>
        <w:rPr>
          <w:lang w:val="en-US"/>
        </w:rPr>
      </w:pPr>
      <w:r w:rsidRPr="00543B46">
        <w:rPr>
          <w:lang w:val="en-US"/>
        </w:rPr>
        <w:t xml:space="preserve"> </w:t>
      </w:r>
    </w:p>
    <w:p w:rsidR="00CA0C9A" w:rsidRPr="00543B46" w:rsidRDefault="00543B46">
      <w:pPr>
        <w:spacing w:after="0" w:line="259" w:lineRule="auto"/>
        <w:ind w:left="54" w:firstLine="0"/>
        <w:jc w:val="center"/>
        <w:rPr>
          <w:lang w:val="en-US"/>
        </w:rPr>
      </w:pPr>
      <w:r w:rsidRPr="00543B46">
        <w:rPr>
          <w:lang w:val="en-US"/>
        </w:rPr>
        <w:t xml:space="preserve"> </w:t>
      </w:r>
    </w:p>
    <w:p w:rsidR="00CA0C9A" w:rsidRPr="00543B46" w:rsidRDefault="00543B46">
      <w:pPr>
        <w:spacing w:after="0" w:line="259" w:lineRule="auto"/>
        <w:ind w:left="54" w:firstLine="0"/>
        <w:jc w:val="center"/>
        <w:rPr>
          <w:lang w:val="en-US"/>
        </w:rPr>
      </w:pPr>
      <w:r w:rsidRPr="00543B46">
        <w:rPr>
          <w:lang w:val="en-US"/>
        </w:rPr>
        <w:t xml:space="preserve"> </w:t>
      </w:r>
    </w:p>
    <w:p w:rsidR="00CA0C9A" w:rsidRPr="00543B46" w:rsidRDefault="00543B46">
      <w:pPr>
        <w:spacing w:after="0" w:line="259" w:lineRule="auto"/>
        <w:ind w:left="0" w:firstLine="0"/>
        <w:jc w:val="left"/>
        <w:rPr>
          <w:lang w:val="en-US"/>
        </w:rPr>
      </w:pPr>
      <w:r w:rsidRPr="00543B46">
        <w:rPr>
          <w:lang w:val="en-US"/>
        </w:rPr>
        <w:t xml:space="preserve"> </w:t>
      </w:r>
    </w:p>
    <w:p w:rsidR="00CA0C9A" w:rsidRPr="00543B46" w:rsidRDefault="00543B46">
      <w:pPr>
        <w:spacing w:after="0" w:line="259" w:lineRule="auto"/>
        <w:ind w:left="54" w:firstLine="0"/>
        <w:jc w:val="center"/>
        <w:rPr>
          <w:lang w:val="en-US"/>
        </w:rPr>
      </w:pPr>
      <w:r w:rsidRPr="00543B46">
        <w:rPr>
          <w:lang w:val="en-US"/>
        </w:rPr>
        <w:t xml:space="preserve"> </w:t>
      </w:r>
    </w:p>
    <w:p w:rsidR="00CA0C9A" w:rsidRPr="00543B46" w:rsidRDefault="00543B46">
      <w:pPr>
        <w:spacing w:after="0" w:line="259" w:lineRule="auto"/>
        <w:ind w:left="54" w:firstLine="0"/>
        <w:jc w:val="center"/>
        <w:rPr>
          <w:lang w:val="en-US"/>
        </w:rPr>
      </w:pPr>
      <w:r w:rsidRPr="00543B46">
        <w:rPr>
          <w:lang w:val="en-US"/>
        </w:rPr>
        <w:t xml:space="preserve"> </w:t>
      </w:r>
    </w:p>
    <w:p w:rsidR="00CA0C9A" w:rsidRPr="00543B46" w:rsidRDefault="00543B46">
      <w:pPr>
        <w:spacing w:after="0" w:line="259" w:lineRule="auto"/>
        <w:ind w:left="0" w:firstLine="0"/>
        <w:jc w:val="left"/>
        <w:rPr>
          <w:lang w:val="en-US"/>
        </w:rPr>
      </w:pPr>
      <w:r w:rsidRPr="00543B46">
        <w:rPr>
          <w:i/>
          <w:lang w:val="en-US"/>
        </w:rPr>
        <w:t xml:space="preserve"> </w:t>
      </w:r>
    </w:p>
    <w:p w:rsidR="00CA0C9A" w:rsidRPr="00543B46" w:rsidRDefault="00543B46">
      <w:pPr>
        <w:spacing w:after="0" w:line="259" w:lineRule="auto"/>
        <w:ind w:left="0" w:firstLine="0"/>
        <w:jc w:val="left"/>
        <w:rPr>
          <w:lang w:val="en-US"/>
        </w:rPr>
      </w:pPr>
      <w:r w:rsidRPr="00543B46">
        <w:rPr>
          <w:i/>
          <w:lang w:val="en-US"/>
        </w:rPr>
        <w:t xml:space="preserve"> </w:t>
      </w:r>
    </w:p>
    <w:p w:rsidR="00CA0C9A" w:rsidRPr="00543B46" w:rsidRDefault="00543B46">
      <w:pPr>
        <w:spacing w:after="0" w:line="259" w:lineRule="auto"/>
        <w:ind w:left="0" w:firstLine="0"/>
        <w:jc w:val="left"/>
        <w:rPr>
          <w:lang w:val="en-US"/>
        </w:rPr>
      </w:pPr>
      <w:r w:rsidRPr="00543B46">
        <w:rPr>
          <w:i/>
          <w:lang w:val="en-US"/>
        </w:rPr>
        <w:t xml:space="preserve"> </w:t>
      </w:r>
    </w:p>
    <w:p w:rsidR="00CA0C9A" w:rsidRPr="00543B46" w:rsidRDefault="00543B46">
      <w:pPr>
        <w:spacing w:after="0" w:line="259" w:lineRule="auto"/>
        <w:ind w:left="0" w:firstLine="0"/>
        <w:jc w:val="left"/>
        <w:rPr>
          <w:lang w:val="en-US"/>
        </w:rPr>
      </w:pPr>
      <w:r w:rsidRPr="00543B46">
        <w:rPr>
          <w:i/>
          <w:lang w:val="en-US"/>
        </w:rPr>
        <w:t xml:space="preserve"> </w:t>
      </w:r>
    </w:p>
    <w:p w:rsidR="00CA0C9A" w:rsidRPr="00543B46" w:rsidRDefault="00543B46">
      <w:pPr>
        <w:spacing w:after="0" w:line="259" w:lineRule="auto"/>
        <w:ind w:left="0" w:firstLine="0"/>
        <w:jc w:val="left"/>
        <w:rPr>
          <w:lang w:val="en-US"/>
        </w:rPr>
      </w:pPr>
      <w:r w:rsidRPr="00543B46">
        <w:rPr>
          <w:i/>
          <w:lang w:val="en-US"/>
        </w:rPr>
        <w:t xml:space="preserve"> </w:t>
      </w:r>
    </w:p>
    <w:p w:rsidR="00CA0C9A" w:rsidRPr="00543B46" w:rsidRDefault="00543B46">
      <w:pPr>
        <w:spacing w:after="0" w:line="259" w:lineRule="auto"/>
        <w:ind w:left="0" w:firstLine="0"/>
        <w:jc w:val="left"/>
        <w:rPr>
          <w:lang w:val="en-US"/>
        </w:rPr>
      </w:pPr>
      <w:r w:rsidRPr="00543B46">
        <w:rPr>
          <w:i/>
          <w:lang w:val="en-US"/>
        </w:rPr>
        <w:t xml:space="preserve"> </w:t>
      </w:r>
    </w:p>
    <w:p w:rsidR="00CA0C9A" w:rsidRPr="00543B46" w:rsidRDefault="00543B46">
      <w:pPr>
        <w:spacing w:after="0" w:line="259" w:lineRule="auto"/>
        <w:ind w:left="0" w:firstLine="0"/>
        <w:jc w:val="left"/>
        <w:rPr>
          <w:lang w:val="en-US"/>
        </w:rPr>
      </w:pPr>
      <w:r w:rsidRPr="00543B46">
        <w:rPr>
          <w:i/>
          <w:lang w:val="en-US"/>
        </w:rPr>
        <w:t xml:space="preserve"> </w:t>
      </w:r>
    </w:p>
    <w:p w:rsidR="00CA0C9A" w:rsidRPr="00543B46" w:rsidRDefault="00543B46">
      <w:pPr>
        <w:spacing w:after="0" w:line="259" w:lineRule="auto"/>
        <w:ind w:left="0" w:firstLine="0"/>
        <w:jc w:val="left"/>
        <w:rPr>
          <w:lang w:val="en-US"/>
        </w:rPr>
      </w:pPr>
      <w:r w:rsidRPr="00543B46">
        <w:rPr>
          <w:i/>
          <w:lang w:val="en-US"/>
        </w:rPr>
        <w:t xml:space="preserve"> </w:t>
      </w:r>
    </w:p>
    <w:p w:rsidR="00CA0C9A" w:rsidRPr="00543B46" w:rsidRDefault="00543B46">
      <w:pPr>
        <w:spacing w:after="0" w:line="259" w:lineRule="auto"/>
        <w:ind w:left="0" w:firstLine="0"/>
        <w:jc w:val="left"/>
        <w:rPr>
          <w:lang w:val="en-US"/>
        </w:rPr>
      </w:pPr>
      <w:r w:rsidRPr="00543B46">
        <w:rPr>
          <w:i/>
          <w:lang w:val="en-US"/>
        </w:rPr>
        <w:t xml:space="preserve"> </w:t>
      </w:r>
    </w:p>
    <w:p w:rsidR="00CA0C9A" w:rsidRPr="00543B46" w:rsidRDefault="00543B46">
      <w:pPr>
        <w:spacing w:after="0" w:line="259" w:lineRule="auto"/>
        <w:ind w:left="0" w:firstLine="0"/>
        <w:jc w:val="left"/>
        <w:rPr>
          <w:lang w:val="en-US"/>
        </w:rPr>
      </w:pPr>
      <w:r w:rsidRPr="00543B46">
        <w:rPr>
          <w:i/>
          <w:lang w:val="en-US"/>
        </w:rPr>
        <w:t xml:space="preserve"> </w:t>
      </w:r>
    </w:p>
    <w:p w:rsidR="00CA0C9A" w:rsidRDefault="00543B46">
      <w:pPr>
        <w:spacing w:after="0" w:line="259" w:lineRule="auto"/>
        <w:ind w:left="0" w:firstLine="0"/>
        <w:jc w:val="left"/>
        <w:rPr>
          <w:i/>
          <w:lang w:val="en-US"/>
        </w:rPr>
      </w:pPr>
      <w:r w:rsidRPr="00543B46">
        <w:rPr>
          <w:i/>
          <w:lang w:val="en-US"/>
        </w:rPr>
        <w:t xml:space="preserve"> </w:t>
      </w:r>
    </w:p>
    <w:p w:rsidR="008C6F41" w:rsidRDefault="008C6F41">
      <w:pPr>
        <w:spacing w:after="0" w:line="259" w:lineRule="auto"/>
        <w:ind w:left="0" w:firstLine="0"/>
        <w:jc w:val="left"/>
        <w:rPr>
          <w:i/>
          <w:lang w:val="en-US"/>
        </w:rPr>
      </w:pPr>
    </w:p>
    <w:p w:rsidR="008C6F41" w:rsidRPr="00543B46" w:rsidRDefault="008C6F41">
      <w:pPr>
        <w:spacing w:after="0" w:line="259" w:lineRule="auto"/>
        <w:ind w:left="0" w:firstLine="0"/>
        <w:jc w:val="left"/>
        <w:rPr>
          <w:lang w:val="en-US"/>
        </w:rPr>
      </w:pPr>
    </w:p>
    <w:p w:rsidR="00CA0C9A" w:rsidRPr="00543B46" w:rsidRDefault="00543B46">
      <w:pPr>
        <w:spacing w:after="17" w:line="259" w:lineRule="auto"/>
        <w:ind w:left="0" w:firstLine="0"/>
        <w:jc w:val="left"/>
        <w:rPr>
          <w:lang w:val="en-US"/>
        </w:rPr>
      </w:pPr>
      <w:r w:rsidRPr="00543B46">
        <w:rPr>
          <w:i/>
          <w:lang w:val="en-US"/>
        </w:rPr>
        <w:t xml:space="preserve"> </w:t>
      </w:r>
    </w:p>
    <w:p w:rsidR="00CA0C9A" w:rsidRPr="00543B46" w:rsidRDefault="00543B46" w:rsidP="00543B46">
      <w:pPr>
        <w:spacing w:after="0" w:line="259" w:lineRule="auto"/>
        <w:ind w:left="0" w:right="4" w:firstLine="0"/>
        <w:jc w:val="center"/>
        <w:rPr>
          <w:lang w:val="en-US"/>
        </w:rPr>
      </w:pPr>
      <w:r w:rsidRPr="00543B46">
        <w:rPr>
          <w:i/>
          <w:lang w:val="en-US"/>
        </w:rPr>
        <w:t>Chişinău</w:t>
      </w:r>
      <w:r w:rsidR="007507EF">
        <w:rPr>
          <w:i/>
          <w:lang w:val="en-US"/>
        </w:rPr>
        <w:t>,</w:t>
      </w:r>
      <w:r w:rsidRPr="00543B46">
        <w:rPr>
          <w:i/>
          <w:lang w:val="en-US"/>
        </w:rPr>
        <w:t xml:space="preserve"> 2018 </w:t>
      </w:r>
      <w:r w:rsidRPr="00543B46">
        <w:rPr>
          <w:b/>
          <w:lang w:val="en-US"/>
        </w:rPr>
        <w:t xml:space="preserve"> </w:t>
      </w:r>
    </w:p>
    <w:p w:rsidR="008C6F41" w:rsidRDefault="008C6F41" w:rsidP="00034968">
      <w:pPr>
        <w:spacing w:after="14" w:line="259" w:lineRule="auto"/>
        <w:ind w:right="144"/>
        <w:jc w:val="center"/>
        <w:rPr>
          <w:b/>
          <w:lang w:val="en-US"/>
        </w:rPr>
      </w:pPr>
    </w:p>
    <w:p w:rsidR="00CA0C9A" w:rsidRPr="00543B46" w:rsidRDefault="00543B46" w:rsidP="00034968">
      <w:pPr>
        <w:spacing w:after="14" w:line="259" w:lineRule="auto"/>
        <w:ind w:right="144"/>
        <w:jc w:val="center"/>
        <w:rPr>
          <w:lang w:val="en-US"/>
        </w:rPr>
      </w:pPr>
      <w:r w:rsidRPr="00543B46">
        <w:rPr>
          <w:b/>
          <w:lang w:val="en-US"/>
        </w:rPr>
        <w:t>Aprobat la şe</w:t>
      </w:r>
      <w:r w:rsidR="007507EF">
        <w:rPr>
          <w:b/>
          <w:lang w:val="en-US"/>
        </w:rPr>
        <w:t>dinţa Consiliului de Experţi al</w:t>
      </w:r>
      <w:r w:rsidRPr="00543B46">
        <w:rPr>
          <w:b/>
          <w:lang w:val="en-US"/>
        </w:rPr>
        <w:t xml:space="preserve"> Ministerului Sănătăţii, Muncii și Protecției Sociale al Republicii Moldova </w:t>
      </w:r>
      <w:r w:rsidR="00C02B29">
        <w:rPr>
          <w:b/>
          <w:lang w:val="en-US"/>
        </w:rPr>
        <w:t>d</w:t>
      </w:r>
      <w:r w:rsidRPr="00543B46">
        <w:rPr>
          <w:b/>
          <w:lang w:val="en-US"/>
        </w:rPr>
        <w:t>in</w:t>
      </w:r>
      <w:r>
        <w:rPr>
          <w:b/>
          <w:lang w:val="en-US"/>
        </w:rPr>
        <w:t xml:space="preserve"> 04.10.2018</w:t>
      </w:r>
      <w:r w:rsidRPr="00543B46">
        <w:rPr>
          <w:b/>
          <w:lang w:val="en-US"/>
        </w:rPr>
        <w:t>, proces verbal nr.</w:t>
      </w:r>
      <w:r w:rsidR="007507EF">
        <w:rPr>
          <w:b/>
          <w:lang w:val="en-US"/>
        </w:rPr>
        <w:t xml:space="preserve"> </w:t>
      </w:r>
      <w:r>
        <w:rPr>
          <w:b/>
          <w:lang w:val="en-US"/>
        </w:rPr>
        <w:t>4</w:t>
      </w:r>
      <w:r w:rsidR="007507EF">
        <w:rPr>
          <w:b/>
          <w:lang w:val="en-US"/>
        </w:rPr>
        <w:t>.</w:t>
      </w:r>
    </w:p>
    <w:p w:rsidR="00CA0C9A" w:rsidRPr="00543B46" w:rsidRDefault="00543B46" w:rsidP="00034968">
      <w:pPr>
        <w:spacing w:after="17" w:line="259" w:lineRule="auto"/>
        <w:ind w:left="41"/>
        <w:jc w:val="center"/>
        <w:rPr>
          <w:lang w:val="en-US"/>
        </w:rPr>
      </w:pPr>
      <w:r w:rsidRPr="00543B46">
        <w:rPr>
          <w:b/>
          <w:lang w:val="en-US"/>
        </w:rPr>
        <w:t>Aprobat prin Ordinul Ministerului Sănătăţii, Muncii și Protecției Sociale al Republicii</w:t>
      </w:r>
    </w:p>
    <w:p w:rsidR="00CA0C9A" w:rsidRPr="00543B46" w:rsidRDefault="00543B46" w:rsidP="00034968">
      <w:pPr>
        <w:pStyle w:val="2"/>
        <w:spacing w:after="42"/>
        <w:ind w:right="62"/>
        <w:rPr>
          <w:lang w:val="en-US"/>
        </w:rPr>
      </w:pPr>
      <w:r w:rsidRPr="00543B46">
        <w:rPr>
          <w:lang w:val="en-US"/>
        </w:rPr>
        <w:t>Moldova nr.</w:t>
      </w:r>
      <w:r w:rsidR="00275FF2">
        <w:rPr>
          <w:lang w:val="en-US"/>
        </w:rPr>
        <w:t xml:space="preserve">1538 </w:t>
      </w:r>
      <w:r w:rsidRPr="00543B46">
        <w:rPr>
          <w:lang w:val="en-US"/>
        </w:rPr>
        <w:t>din</w:t>
      </w:r>
      <w:r w:rsidR="00275FF2">
        <w:rPr>
          <w:lang w:val="en-US"/>
        </w:rPr>
        <w:t xml:space="preserve"> 27.12.2018</w:t>
      </w:r>
      <w:bookmarkStart w:id="0" w:name="_GoBack"/>
      <w:bookmarkEnd w:id="0"/>
      <w:r w:rsidRPr="00543B46">
        <w:rPr>
          <w:lang w:val="en-US"/>
        </w:rPr>
        <w:t xml:space="preserve"> „Cu privire la aprobarea P</w:t>
      </w:r>
      <w:r w:rsidR="007507EF">
        <w:rPr>
          <w:lang w:val="en-US"/>
        </w:rPr>
        <w:t>rotocolului clinic standardizat</w:t>
      </w:r>
      <w:r w:rsidR="00C02B29">
        <w:rPr>
          <w:lang w:val="en-US"/>
        </w:rPr>
        <w:t xml:space="preserve"> </w:t>
      </w:r>
      <w:r w:rsidR="00C02B29" w:rsidRPr="00543B46">
        <w:rPr>
          <w:lang w:val="en-US"/>
        </w:rPr>
        <w:t>„</w:t>
      </w:r>
      <w:r w:rsidRPr="00543B46">
        <w:rPr>
          <w:lang w:val="en-US"/>
        </w:rPr>
        <w:t>Menţinerea potenţialului donator aflat in moarte cerebrală”</w:t>
      </w:r>
      <w:r w:rsidR="007507EF">
        <w:rPr>
          <w:lang w:val="en-US"/>
        </w:rPr>
        <w:t>.</w:t>
      </w:r>
    </w:p>
    <w:p w:rsidR="00CA0C9A" w:rsidRPr="00543B46" w:rsidRDefault="00CA0C9A" w:rsidP="00034968">
      <w:pPr>
        <w:spacing w:after="0" w:line="259" w:lineRule="auto"/>
        <w:ind w:left="0" w:right="85" w:firstLine="0"/>
        <w:jc w:val="center"/>
        <w:rPr>
          <w:lang w:val="en-US"/>
        </w:rPr>
      </w:pPr>
    </w:p>
    <w:p w:rsidR="00CA0C9A" w:rsidRPr="00543B46" w:rsidRDefault="00543B46">
      <w:pPr>
        <w:spacing w:after="33" w:line="259" w:lineRule="auto"/>
        <w:ind w:left="0" w:right="90" w:firstLine="0"/>
        <w:jc w:val="center"/>
        <w:rPr>
          <w:lang w:val="en-US"/>
        </w:rPr>
      </w:pPr>
      <w:r w:rsidRPr="00543B46">
        <w:rPr>
          <w:b/>
          <w:sz w:val="22"/>
          <w:lang w:val="en-US"/>
        </w:rPr>
        <w:t xml:space="preserve"> </w:t>
      </w:r>
    </w:p>
    <w:p w:rsidR="00CA0C9A" w:rsidRPr="00543B46" w:rsidRDefault="00543B46">
      <w:pPr>
        <w:spacing w:after="14" w:line="259" w:lineRule="auto"/>
        <w:ind w:right="149"/>
        <w:jc w:val="center"/>
        <w:rPr>
          <w:lang w:val="en-US"/>
        </w:rPr>
      </w:pPr>
      <w:r w:rsidRPr="00543B46">
        <w:rPr>
          <w:b/>
          <w:lang w:val="en-US"/>
        </w:rPr>
        <w:t xml:space="preserve">Elaborat de colectivul de autori: </w:t>
      </w:r>
    </w:p>
    <w:tbl>
      <w:tblPr>
        <w:tblStyle w:val="TableGrid"/>
        <w:tblW w:w="9498" w:type="dxa"/>
        <w:tblInd w:w="142" w:type="dxa"/>
        <w:tblCellMar>
          <w:top w:w="9" w:type="dxa"/>
          <w:left w:w="108" w:type="dxa"/>
          <w:right w:w="48" w:type="dxa"/>
        </w:tblCellMar>
        <w:tblLook w:val="04A0" w:firstRow="1" w:lastRow="0" w:firstColumn="1" w:lastColumn="0" w:noHBand="0" w:noVBand="1"/>
      </w:tblPr>
      <w:tblGrid>
        <w:gridCol w:w="2263"/>
        <w:gridCol w:w="7235"/>
      </w:tblGrid>
      <w:tr w:rsidR="00CA0C9A" w:rsidTr="00034968">
        <w:trPr>
          <w:trHeight w:val="457"/>
        </w:trPr>
        <w:tc>
          <w:tcPr>
            <w:tcW w:w="2263" w:type="dxa"/>
            <w:tcBorders>
              <w:top w:val="single" w:sz="4" w:space="0" w:color="000000"/>
              <w:left w:val="single" w:sz="4" w:space="0" w:color="000000"/>
              <w:bottom w:val="single" w:sz="4" w:space="0" w:color="000000"/>
              <w:right w:val="single" w:sz="4" w:space="0" w:color="000000"/>
            </w:tcBorders>
          </w:tcPr>
          <w:p w:rsidR="00CA0C9A" w:rsidRDefault="00543B46" w:rsidP="00C02B29">
            <w:pPr>
              <w:spacing w:after="0" w:line="259" w:lineRule="auto"/>
              <w:ind w:left="0" w:firstLine="0"/>
              <w:jc w:val="center"/>
            </w:pPr>
            <w:r>
              <w:rPr>
                <w:b/>
              </w:rPr>
              <w:t>Numele, prenumele</w:t>
            </w:r>
          </w:p>
        </w:tc>
        <w:tc>
          <w:tcPr>
            <w:tcW w:w="7235" w:type="dxa"/>
            <w:tcBorders>
              <w:top w:val="single" w:sz="4" w:space="0" w:color="000000"/>
              <w:left w:val="single" w:sz="4" w:space="0" w:color="000000"/>
              <w:bottom w:val="single" w:sz="4" w:space="0" w:color="000000"/>
              <w:right w:val="single" w:sz="4" w:space="0" w:color="000000"/>
            </w:tcBorders>
          </w:tcPr>
          <w:p w:rsidR="00CA0C9A" w:rsidRDefault="00543B46" w:rsidP="00C02B29">
            <w:pPr>
              <w:spacing w:after="0" w:line="259" w:lineRule="auto"/>
              <w:ind w:left="1" w:firstLine="0"/>
              <w:jc w:val="center"/>
            </w:pPr>
            <w:r>
              <w:rPr>
                <w:b/>
              </w:rPr>
              <w:t>Funcţia deţinută</w:t>
            </w:r>
          </w:p>
        </w:tc>
      </w:tr>
      <w:tr w:rsidR="00CA0C9A" w:rsidRPr="00275FF2" w:rsidTr="00034968">
        <w:trPr>
          <w:trHeight w:val="1114"/>
        </w:trPr>
        <w:tc>
          <w:tcPr>
            <w:tcW w:w="2263" w:type="dxa"/>
            <w:tcBorders>
              <w:top w:val="single" w:sz="4" w:space="0" w:color="000000"/>
              <w:left w:val="single" w:sz="4" w:space="0" w:color="000000"/>
              <w:bottom w:val="single" w:sz="4" w:space="0" w:color="000000"/>
              <w:right w:val="single" w:sz="4" w:space="0" w:color="000000"/>
            </w:tcBorders>
          </w:tcPr>
          <w:p w:rsidR="00CA0C9A" w:rsidRDefault="00543B46">
            <w:pPr>
              <w:spacing w:after="0" w:line="259" w:lineRule="auto"/>
              <w:ind w:left="0" w:firstLine="0"/>
              <w:jc w:val="left"/>
            </w:pPr>
            <w:r>
              <w:t xml:space="preserve">Adrian Belîi </w:t>
            </w:r>
          </w:p>
        </w:tc>
        <w:tc>
          <w:tcPr>
            <w:tcW w:w="7235" w:type="dxa"/>
            <w:tcBorders>
              <w:top w:val="single" w:sz="4" w:space="0" w:color="000000"/>
              <w:left w:val="single" w:sz="4" w:space="0" w:color="000000"/>
              <w:bottom w:val="single" w:sz="4" w:space="0" w:color="000000"/>
              <w:right w:val="single" w:sz="4" w:space="0" w:color="000000"/>
            </w:tcBorders>
          </w:tcPr>
          <w:p w:rsidR="00CA0C9A" w:rsidRPr="00543B46" w:rsidRDefault="00C02B29" w:rsidP="00034968">
            <w:pPr>
              <w:spacing w:after="0" w:line="259" w:lineRule="auto"/>
              <w:ind w:left="1" w:right="63" w:firstLine="0"/>
              <w:rPr>
                <w:lang w:val="en-US"/>
              </w:rPr>
            </w:pPr>
            <w:r>
              <w:rPr>
                <w:lang w:val="en-US"/>
              </w:rPr>
              <w:t>d</w:t>
            </w:r>
            <w:r w:rsidR="007507EF">
              <w:rPr>
                <w:lang w:val="en-US"/>
              </w:rPr>
              <w:t xml:space="preserve">r. </w:t>
            </w:r>
            <w:r>
              <w:rPr>
                <w:lang w:val="en-US"/>
              </w:rPr>
              <w:t>h</w:t>
            </w:r>
            <w:r w:rsidR="007507EF">
              <w:rPr>
                <w:lang w:val="en-US"/>
              </w:rPr>
              <w:t>ab</w:t>
            </w:r>
            <w:r>
              <w:rPr>
                <w:lang w:val="en-US"/>
              </w:rPr>
              <w:t>.</w:t>
            </w:r>
            <w:r w:rsidR="007507EF">
              <w:rPr>
                <w:lang w:val="en-US"/>
              </w:rPr>
              <w:t xml:space="preserve"> </w:t>
            </w:r>
            <w:r w:rsidRPr="00993979">
              <w:rPr>
                <w:lang w:val="en-US"/>
              </w:rPr>
              <w:t>ș</w:t>
            </w:r>
            <w:r w:rsidR="007507EF">
              <w:rPr>
                <w:lang w:val="en-US"/>
              </w:rPr>
              <w:t>t</w:t>
            </w:r>
            <w:r w:rsidRPr="00993979">
              <w:rPr>
                <w:lang w:val="en-US"/>
              </w:rPr>
              <w:t>.</w:t>
            </w:r>
            <w:r w:rsidR="007507EF">
              <w:rPr>
                <w:lang w:val="en-US"/>
              </w:rPr>
              <w:t xml:space="preserve"> </w:t>
            </w:r>
            <w:r w:rsidRPr="00993979">
              <w:rPr>
                <w:lang w:val="en-US"/>
              </w:rPr>
              <w:t>m</w:t>
            </w:r>
            <w:r w:rsidR="007507EF">
              <w:rPr>
                <w:lang w:val="en-US"/>
              </w:rPr>
              <w:t>ed</w:t>
            </w:r>
            <w:r w:rsidRPr="00993979">
              <w:rPr>
                <w:lang w:val="en-US"/>
              </w:rPr>
              <w:t>.,</w:t>
            </w:r>
            <w:r w:rsidR="00543B46" w:rsidRPr="00543B46">
              <w:rPr>
                <w:lang w:val="en-US"/>
              </w:rPr>
              <w:t xml:space="preserve"> prof</w:t>
            </w:r>
            <w:r>
              <w:rPr>
                <w:lang w:val="en-US"/>
              </w:rPr>
              <w:t>esor</w:t>
            </w:r>
            <w:r w:rsidR="00543B46" w:rsidRPr="00543B46">
              <w:rPr>
                <w:lang w:val="en-US"/>
              </w:rPr>
              <w:t xml:space="preserve"> univ</w:t>
            </w:r>
            <w:r>
              <w:rPr>
                <w:lang w:val="en-US"/>
              </w:rPr>
              <w:t>ersitar</w:t>
            </w:r>
            <w:r w:rsidR="00543B46" w:rsidRPr="00543B46">
              <w:rPr>
                <w:lang w:val="en-US"/>
              </w:rPr>
              <w:t xml:space="preserve">, Catedra </w:t>
            </w:r>
            <w:r w:rsidR="007507EF">
              <w:rPr>
                <w:lang w:val="en-US"/>
              </w:rPr>
              <w:t>de a</w:t>
            </w:r>
            <w:r w:rsidR="00543B46" w:rsidRPr="00543B46">
              <w:rPr>
                <w:lang w:val="en-US"/>
              </w:rPr>
              <w:t xml:space="preserve">nesteziologie și </w:t>
            </w:r>
            <w:r w:rsidR="007507EF">
              <w:rPr>
                <w:lang w:val="en-US"/>
              </w:rPr>
              <w:t>r</w:t>
            </w:r>
            <w:r w:rsidR="00543B46" w:rsidRPr="00543B46">
              <w:rPr>
                <w:lang w:val="en-US"/>
              </w:rPr>
              <w:t xml:space="preserve">eanimatologie nr.1 „Valeriu Ghereg”, USMF „Nicolae Testemițanu”. Șef, Departamentul Clinic de Anestezie și Terapie Intensivă, </w:t>
            </w:r>
            <w:r>
              <w:rPr>
                <w:lang w:val="en-US"/>
              </w:rPr>
              <w:t xml:space="preserve">IMSP </w:t>
            </w:r>
            <w:r w:rsidR="00543B46" w:rsidRPr="00543B46">
              <w:rPr>
                <w:lang w:val="en-US"/>
              </w:rPr>
              <w:t xml:space="preserve">Institutul de Medicină Urgentă. </w:t>
            </w:r>
          </w:p>
        </w:tc>
      </w:tr>
      <w:tr w:rsidR="00CA0C9A" w:rsidRPr="00275FF2" w:rsidTr="00993979">
        <w:trPr>
          <w:trHeight w:val="61"/>
        </w:trPr>
        <w:tc>
          <w:tcPr>
            <w:tcW w:w="2263" w:type="dxa"/>
            <w:tcBorders>
              <w:top w:val="single" w:sz="4" w:space="0" w:color="000000"/>
              <w:left w:val="single" w:sz="4" w:space="0" w:color="000000"/>
              <w:bottom w:val="single" w:sz="4" w:space="0" w:color="000000"/>
              <w:right w:val="single" w:sz="4" w:space="0" w:color="000000"/>
            </w:tcBorders>
          </w:tcPr>
          <w:p w:rsidR="00CA0C9A" w:rsidRPr="00C02B29" w:rsidRDefault="00993979">
            <w:pPr>
              <w:spacing w:after="0" w:line="259" w:lineRule="auto"/>
              <w:ind w:left="0" w:firstLine="0"/>
              <w:jc w:val="left"/>
              <w:rPr>
                <w:lang w:val="en-US"/>
              </w:rPr>
            </w:pPr>
            <w:r w:rsidRPr="00993979">
              <w:rPr>
                <w:lang w:val="en-US"/>
              </w:rPr>
              <w:t>Cornelia Guțu-Bahov</w:t>
            </w:r>
          </w:p>
        </w:tc>
        <w:tc>
          <w:tcPr>
            <w:tcW w:w="7235" w:type="dxa"/>
            <w:tcBorders>
              <w:top w:val="single" w:sz="4" w:space="0" w:color="000000"/>
              <w:left w:val="single" w:sz="4" w:space="0" w:color="000000"/>
              <w:bottom w:val="single" w:sz="4" w:space="0" w:color="000000"/>
              <w:right w:val="single" w:sz="4" w:space="0" w:color="000000"/>
            </w:tcBorders>
          </w:tcPr>
          <w:p w:rsidR="00CA0C9A" w:rsidRPr="00543B46" w:rsidRDefault="00993979" w:rsidP="00034968">
            <w:pPr>
              <w:spacing w:after="0" w:line="259" w:lineRule="auto"/>
              <w:ind w:left="1" w:firstLine="0"/>
              <w:rPr>
                <w:lang w:val="en-US"/>
              </w:rPr>
            </w:pPr>
            <w:r w:rsidRPr="00993979">
              <w:rPr>
                <w:lang w:val="en-US"/>
              </w:rPr>
              <w:t>d</w:t>
            </w:r>
            <w:r w:rsidR="007507EF">
              <w:rPr>
                <w:lang w:val="en-US"/>
              </w:rPr>
              <w:t>r</w:t>
            </w:r>
            <w:r w:rsidRPr="00993979">
              <w:rPr>
                <w:lang w:val="en-US"/>
              </w:rPr>
              <w:t>.</w:t>
            </w:r>
            <w:r w:rsidR="007507EF">
              <w:rPr>
                <w:lang w:val="en-US"/>
              </w:rPr>
              <w:t xml:space="preserve"> </w:t>
            </w:r>
            <w:r w:rsidRPr="00993979">
              <w:rPr>
                <w:lang w:val="en-US"/>
              </w:rPr>
              <w:t>ș</w:t>
            </w:r>
            <w:r w:rsidR="007507EF">
              <w:rPr>
                <w:lang w:val="en-US"/>
              </w:rPr>
              <w:t>t</w:t>
            </w:r>
            <w:r w:rsidRPr="00993979">
              <w:rPr>
                <w:lang w:val="en-US"/>
              </w:rPr>
              <w:t>.</w:t>
            </w:r>
            <w:r w:rsidR="007507EF">
              <w:rPr>
                <w:lang w:val="en-US"/>
              </w:rPr>
              <w:t xml:space="preserve"> </w:t>
            </w:r>
            <w:r w:rsidRPr="00993979">
              <w:rPr>
                <w:lang w:val="en-US"/>
              </w:rPr>
              <w:t>m</w:t>
            </w:r>
            <w:r w:rsidR="007507EF">
              <w:rPr>
                <w:lang w:val="en-US"/>
              </w:rPr>
              <w:t>ed</w:t>
            </w:r>
            <w:r w:rsidRPr="00993979">
              <w:rPr>
                <w:lang w:val="en-US"/>
              </w:rPr>
              <w:t>., conferențiar u</w:t>
            </w:r>
            <w:r w:rsidR="00B338A5">
              <w:rPr>
                <w:lang w:val="en-US"/>
              </w:rPr>
              <w:t>niversitar, șef secție terapie intensivă</w:t>
            </w:r>
            <w:r w:rsidR="007507EF">
              <w:rPr>
                <w:lang w:val="en-US"/>
              </w:rPr>
              <w:t>, IMSP SCM „Sfâ</w:t>
            </w:r>
            <w:r w:rsidRPr="00993979">
              <w:rPr>
                <w:lang w:val="en-US"/>
              </w:rPr>
              <w:t>nta Treime”.</w:t>
            </w:r>
          </w:p>
        </w:tc>
      </w:tr>
      <w:tr w:rsidR="00CA0C9A" w:rsidRPr="00275FF2" w:rsidTr="00DD24D3">
        <w:trPr>
          <w:trHeight w:val="699"/>
        </w:trPr>
        <w:tc>
          <w:tcPr>
            <w:tcW w:w="2263" w:type="dxa"/>
            <w:tcBorders>
              <w:top w:val="single" w:sz="4" w:space="0" w:color="000000"/>
              <w:left w:val="single" w:sz="4" w:space="0" w:color="000000"/>
              <w:bottom w:val="single" w:sz="4" w:space="0" w:color="000000"/>
              <w:right w:val="single" w:sz="4" w:space="0" w:color="000000"/>
            </w:tcBorders>
          </w:tcPr>
          <w:p w:rsidR="00CA0C9A" w:rsidRPr="00B338A5" w:rsidRDefault="00181271">
            <w:pPr>
              <w:spacing w:after="0" w:line="259" w:lineRule="auto"/>
              <w:ind w:left="0" w:firstLine="0"/>
              <w:jc w:val="left"/>
              <w:rPr>
                <w:lang w:val="en-US"/>
              </w:rPr>
            </w:pPr>
            <w:r w:rsidRPr="00181271">
              <w:rPr>
                <w:lang w:val="en-US"/>
              </w:rPr>
              <w:t>Serghei Şandru</w:t>
            </w:r>
          </w:p>
        </w:tc>
        <w:tc>
          <w:tcPr>
            <w:tcW w:w="7235" w:type="dxa"/>
            <w:tcBorders>
              <w:top w:val="single" w:sz="4" w:space="0" w:color="000000"/>
              <w:left w:val="single" w:sz="4" w:space="0" w:color="000000"/>
              <w:bottom w:val="single" w:sz="4" w:space="0" w:color="000000"/>
              <w:right w:val="single" w:sz="4" w:space="0" w:color="000000"/>
            </w:tcBorders>
          </w:tcPr>
          <w:p w:rsidR="00CA0C9A" w:rsidRPr="00543B46" w:rsidRDefault="00181271" w:rsidP="00034968">
            <w:pPr>
              <w:spacing w:after="0" w:line="259" w:lineRule="auto"/>
              <w:ind w:left="1" w:firstLine="0"/>
              <w:rPr>
                <w:lang w:val="en-US"/>
              </w:rPr>
            </w:pPr>
            <w:r w:rsidRPr="00181271">
              <w:rPr>
                <w:lang w:val="en-US"/>
              </w:rPr>
              <w:t>d</w:t>
            </w:r>
            <w:r w:rsidR="007507EF">
              <w:rPr>
                <w:lang w:val="en-US"/>
              </w:rPr>
              <w:t>r</w:t>
            </w:r>
            <w:r w:rsidRPr="00181271">
              <w:rPr>
                <w:lang w:val="en-US"/>
              </w:rPr>
              <w:t>.</w:t>
            </w:r>
            <w:r w:rsidR="007507EF">
              <w:rPr>
                <w:lang w:val="en-US"/>
              </w:rPr>
              <w:t xml:space="preserve"> </w:t>
            </w:r>
            <w:r w:rsidRPr="00181271">
              <w:rPr>
                <w:lang w:val="en-US"/>
              </w:rPr>
              <w:t>ș</w:t>
            </w:r>
            <w:r w:rsidR="007507EF">
              <w:rPr>
                <w:lang w:val="en-US"/>
              </w:rPr>
              <w:t>t</w:t>
            </w:r>
            <w:r w:rsidRPr="00181271">
              <w:rPr>
                <w:lang w:val="en-US"/>
              </w:rPr>
              <w:t>.</w:t>
            </w:r>
            <w:r w:rsidR="007507EF">
              <w:rPr>
                <w:lang w:val="en-US"/>
              </w:rPr>
              <w:t xml:space="preserve"> </w:t>
            </w:r>
            <w:r w:rsidRPr="00181271">
              <w:rPr>
                <w:lang w:val="en-US"/>
              </w:rPr>
              <w:t>m</w:t>
            </w:r>
            <w:r w:rsidR="007507EF">
              <w:rPr>
                <w:lang w:val="en-US"/>
              </w:rPr>
              <w:t>ed</w:t>
            </w:r>
            <w:r w:rsidRPr="00181271">
              <w:rPr>
                <w:lang w:val="en-US"/>
              </w:rPr>
              <w:t>.,</w:t>
            </w:r>
            <w:r w:rsidR="007507EF">
              <w:rPr>
                <w:lang w:val="en-US"/>
              </w:rPr>
              <w:t xml:space="preserve"> conferențiar universitar, şef c</w:t>
            </w:r>
            <w:r w:rsidRPr="00181271">
              <w:rPr>
                <w:lang w:val="en-US"/>
              </w:rPr>
              <w:t>atedră</w:t>
            </w:r>
            <w:r w:rsidR="007507EF">
              <w:rPr>
                <w:lang w:val="en-US"/>
              </w:rPr>
              <w:t>, Catedra de anesteziologie şi r</w:t>
            </w:r>
            <w:r w:rsidRPr="00181271">
              <w:rPr>
                <w:lang w:val="en-US"/>
              </w:rPr>
              <w:t>eanimatologie nr. 1 „Valeriu Ghereg”, USMF „Nicolae Testemiţanu”.</w:t>
            </w:r>
          </w:p>
        </w:tc>
      </w:tr>
    </w:tbl>
    <w:p w:rsidR="00DD24D3" w:rsidRDefault="00DD24D3">
      <w:pPr>
        <w:spacing w:after="17" w:line="259" w:lineRule="auto"/>
        <w:ind w:left="370"/>
        <w:jc w:val="left"/>
        <w:rPr>
          <w:rFonts w:ascii="Wingdings" w:eastAsia="Wingdings" w:hAnsi="Wingdings" w:cs="Wingdings"/>
          <w:lang w:val="ro-RO"/>
        </w:rPr>
      </w:pPr>
    </w:p>
    <w:p w:rsidR="00CA0C9A" w:rsidRDefault="005B68FE">
      <w:pPr>
        <w:spacing w:after="17" w:line="259" w:lineRule="auto"/>
        <w:ind w:left="370"/>
        <w:jc w:val="left"/>
        <w:rPr>
          <w:b/>
        </w:rPr>
      </w:pPr>
      <w:r>
        <w:rPr>
          <w:b/>
          <w:lang w:val="en-US"/>
        </w:rPr>
        <w:t xml:space="preserve">                                                    </w:t>
      </w:r>
      <w:r>
        <w:rPr>
          <w:b/>
        </w:rPr>
        <w:t xml:space="preserve">Recenzenţi oficiali: </w:t>
      </w:r>
    </w:p>
    <w:tbl>
      <w:tblPr>
        <w:tblStyle w:val="TableGrid"/>
        <w:tblW w:w="9498" w:type="dxa"/>
        <w:tblInd w:w="142" w:type="dxa"/>
        <w:tblCellMar>
          <w:top w:w="9" w:type="dxa"/>
          <w:left w:w="108" w:type="dxa"/>
          <w:right w:w="72" w:type="dxa"/>
        </w:tblCellMar>
        <w:tblLook w:val="04A0" w:firstRow="1" w:lastRow="0" w:firstColumn="1" w:lastColumn="0" w:noHBand="0" w:noVBand="1"/>
      </w:tblPr>
      <w:tblGrid>
        <w:gridCol w:w="2410"/>
        <w:gridCol w:w="7088"/>
      </w:tblGrid>
      <w:tr w:rsidR="00CA0C9A" w:rsidTr="00247934">
        <w:trPr>
          <w:trHeight w:val="286"/>
        </w:trPr>
        <w:tc>
          <w:tcPr>
            <w:tcW w:w="2410" w:type="dxa"/>
            <w:tcBorders>
              <w:top w:val="single" w:sz="4" w:space="0" w:color="000000"/>
              <w:left w:val="single" w:sz="4" w:space="0" w:color="000000"/>
              <w:bottom w:val="single" w:sz="4" w:space="0" w:color="000000"/>
              <w:right w:val="single" w:sz="4" w:space="0" w:color="000000"/>
            </w:tcBorders>
          </w:tcPr>
          <w:p w:rsidR="00CA0C9A" w:rsidRDefault="00543B46" w:rsidP="00247934">
            <w:pPr>
              <w:spacing w:after="0" w:line="259" w:lineRule="auto"/>
              <w:ind w:left="0" w:firstLine="0"/>
              <w:jc w:val="center"/>
            </w:pPr>
            <w:r>
              <w:rPr>
                <w:b/>
              </w:rPr>
              <w:t>Numele, prenumele</w:t>
            </w:r>
          </w:p>
        </w:tc>
        <w:tc>
          <w:tcPr>
            <w:tcW w:w="7088" w:type="dxa"/>
            <w:tcBorders>
              <w:top w:val="single" w:sz="4" w:space="0" w:color="000000"/>
              <w:left w:val="single" w:sz="4" w:space="0" w:color="000000"/>
              <w:bottom w:val="single" w:sz="4" w:space="0" w:color="000000"/>
              <w:right w:val="single" w:sz="4" w:space="0" w:color="000000"/>
            </w:tcBorders>
          </w:tcPr>
          <w:p w:rsidR="00CA0C9A" w:rsidRDefault="00543B46" w:rsidP="00247934">
            <w:pPr>
              <w:spacing w:after="0" w:line="259" w:lineRule="auto"/>
              <w:ind w:left="344" w:firstLine="0"/>
              <w:jc w:val="center"/>
            </w:pPr>
            <w:r>
              <w:rPr>
                <w:b/>
              </w:rPr>
              <w:t>Funcţia deţinută</w:t>
            </w:r>
          </w:p>
        </w:tc>
      </w:tr>
      <w:tr w:rsidR="00CA0C9A" w:rsidRPr="00275FF2" w:rsidTr="00247934">
        <w:trPr>
          <w:trHeight w:val="363"/>
        </w:trPr>
        <w:tc>
          <w:tcPr>
            <w:tcW w:w="2410" w:type="dxa"/>
            <w:tcBorders>
              <w:top w:val="single" w:sz="4" w:space="0" w:color="000000"/>
              <w:left w:val="single" w:sz="4" w:space="0" w:color="000000"/>
              <w:bottom w:val="single" w:sz="4" w:space="0" w:color="000000"/>
              <w:right w:val="single" w:sz="4" w:space="0" w:color="000000"/>
            </w:tcBorders>
          </w:tcPr>
          <w:p w:rsidR="00CA0C9A" w:rsidRPr="00247934" w:rsidRDefault="00247934">
            <w:pPr>
              <w:spacing w:after="0" w:line="259" w:lineRule="auto"/>
              <w:ind w:left="0" w:firstLine="0"/>
              <w:jc w:val="left"/>
              <w:rPr>
                <w:lang w:val="en-US"/>
              </w:rPr>
            </w:pPr>
            <w:r>
              <w:rPr>
                <w:lang w:val="en-US"/>
              </w:rPr>
              <w:t>Nicolae Bacinschi</w:t>
            </w:r>
          </w:p>
        </w:tc>
        <w:tc>
          <w:tcPr>
            <w:tcW w:w="7088" w:type="dxa"/>
            <w:tcBorders>
              <w:top w:val="single" w:sz="4" w:space="0" w:color="000000"/>
              <w:left w:val="single" w:sz="4" w:space="0" w:color="000000"/>
              <w:bottom w:val="single" w:sz="4" w:space="0" w:color="000000"/>
              <w:right w:val="single" w:sz="4" w:space="0" w:color="000000"/>
            </w:tcBorders>
          </w:tcPr>
          <w:p w:rsidR="00CA0C9A" w:rsidRPr="00247934" w:rsidRDefault="00247934" w:rsidP="00247934">
            <w:pPr>
              <w:spacing w:after="22" w:line="259" w:lineRule="auto"/>
              <w:ind w:left="1" w:firstLine="0"/>
              <w:jc w:val="left"/>
              <w:rPr>
                <w:lang w:val="en-US"/>
              </w:rPr>
            </w:pPr>
            <w:r>
              <w:rPr>
                <w:lang w:val="en-US"/>
              </w:rPr>
              <w:t xml:space="preserve">Catedra </w:t>
            </w:r>
            <w:r w:rsidR="007507EF">
              <w:rPr>
                <w:lang w:val="en-US"/>
              </w:rPr>
              <w:t>de farmacologie și f</w:t>
            </w:r>
            <w:r>
              <w:rPr>
                <w:lang w:val="en-US"/>
              </w:rPr>
              <w:t>armacologie clinică</w:t>
            </w:r>
            <w:r w:rsidR="007507EF">
              <w:rPr>
                <w:lang w:val="en-US"/>
              </w:rPr>
              <w:t>,</w:t>
            </w:r>
            <w:r w:rsidRPr="00543B46">
              <w:rPr>
                <w:lang w:val="en-US"/>
              </w:rPr>
              <w:t xml:space="preserve"> USMF „Nicolae Testemiţanu”</w:t>
            </w:r>
          </w:p>
        </w:tc>
      </w:tr>
      <w:tr w:rsidR="00CA0C9A" w:rsidRPr="00275FF2" w:rsidTr="00247934">
        <w:trPr>
          <w:trHeight w:val="429"/>
        </w:trPr>
        <w:tc>
          <w:tcPr>
            <w:tcW w:w="2410" w:type="dxa"/>
            <w:tcBorders>
              <w:top w:val="single" w:sz="4" w:space="0" w:color="000000"/>
              <w:left w:val="single" w:sz="4" w:space="0" w:color="000000"/>
              <w:bottom w:val="single" w:sz="4" w:space="0" w:color="000000"/>
              <w:right w:val="single" w:sz="4" w:space="0" w:color="000000"/>
            </w:tcBorders>
          </w:tcPr>
          <w:p w:rsidR="00CA0C9A" w:rsidRPr="00247934" w:rsidRDefault="00247934">
            <w:pPr>
              <w:spacing w:after="0" w:line="259" w:lineRule="auto"/>
              <w:ind w:left="0" w:firstLine="0"/>
              <w:jc w:val="left"/>
              <w:rPr>
                <w:lang w:val="en-US"/>
              </w:rPr>
            </w:pPr>
            <w:r>
              <w:rPr>
                <w:lang w:val="en-US"/>
              </w:rPr>
              <w:t>Valentin Gudumac</w:t>
            </w:r>
          </w:p>
        </w:tc>
        <w:tc>
          <w:tcPr>
            <w:tcW w:w="7088" w:type="dxa"/>
            <w:tcBorders>
              <w:top w:val="single" w:sz="4" w:space="0" w:color="000000"/>
              <w:left w:val="single" w:sz="4" w:space="0" w:color="000000"/>
              <w:bottom w:val="single" w:sz="4" w:space="0" w:color="000000"/>
              <w:right w:val="single" w:sz="4" w:space="0" w:color="000000"/>
            </w:tcBorders>
          </w:tcPr>
          <w:p w:rsidR="00CA0C9A" w:rsidRPr="00543B46" w:rsidRDefault="00247934" w:rsidP="00247934">
            <w:pPr>
              <w:spacing w:after="0" w:line="259" w:lineRule="auto"/>
              <w:ind w:left="1" w:firstLine="0"/>
              <w:jc w:val="left"/>
              <w:rPr>
                <w:lang w:val="en-US"/>
              </w:rPr>
            </w:pPr>
            <w:r>
              <w:rPr>
                <w:lang w:val="en-US"/>
              </w:rPr>
              <w:t xml:space="preserve">Catedra </w:t>
            </w:r>
            <w:r w:rsidR="007507EF">
              <w:rPr>
                <w:lang w:val="en-US"/>
              </w:rPr>
              <w:t>de m</w:t>
            </w:r>
            <w:r>
              <w:rPr>
                <w:lang w:val="en-US"/>
              </w:rPr>
              <w:t>edicină de laborator</w:t>
            </w:r>
            <w:r w:rsidR="007507EF">
              <w:rPr>
                <w:lang w:val="en-US"/>
              </w:rPr>
              <w:t>,</w:t>
            </w:r>
            <w:r w:rsidRPr="00543B46">
              <w:rPr>
                <w:lang w:val="en-US"/>
              </w:rPr>
              <w:t xml:space="preserve"> USMF „Nicolae Testemiţanu”</w:t>
            </w:r>
          </w:p>
        </w:tc>
      </w:tr>
      <w:tr w:rsidR="007908A5" w:rsidRPr="00275FF2" w:rsidTr="00247934">
        <w:trPr>
          <w:trHeight w:val="429"/>
        </w:trPr>
        <w:tc>
          <w:tcPr>
            <w:tcW w:w="2410" w:type="dxa"/>
            <w:tcBorders>
              <w:top w:val="single" w:sz="4" w:space="0" w:color="000000"/>
              <w:left w:val="single" w:sz="4" w:space="0" w:color="000000"/>
              <w:bottom w:val="single" w:sz="4" w:space="0" w:color="000000"/>
              <w:right w:val="single" w:sz="4" w:space="0" w:color="000000"/>
            </w:tcBorders>
          </w:tcPr>
          <w:p w:rsidR="007908A5" w:rsidRDefault="007908A5">
            <w:pPr>
              <w:spacing w:after="0" w:line="259" w:lineRule="auto"/>
              <w:ind w:left="0" w:firstLine="0"/>
              <w:jc w:val="left"/>
              <w:rPr>
                <w:lang w:val="en-US"/>
              </w:rPr>
            </w:pPr>
            <w:r>
              <w:rPr>
                <w:lang w:val="en-US"/>
              </w:rPr>
              <w:t>Iurie Osoianu</w:t>
            </w:r>
          </w:p>
        </w:tc>
        <w:tc>
          <w:tcPr>
            <w:tcW w:w="7088" w:type="dxa"/>
            <w:tcBorders>
              <w:top w:val="single" w:sz="4" w:space="0" w:color="000000"/>
              <w:left w:val="single" w:sz="4" w:space="0" w:color="000000"/>
              <w:bottom w:val="single" w:sz="4" w:space="0" w:color="000000"/>
              <w:right w:val="single" w:sz="4" w:space="0" w:color="000000"/>
            </w:tcBorders>
          </w:tcPr>
          <w:p w:rsidR="007908A5" w:rsidRDefault="007908A5" w:rsidP="00247934">
            <w:pPr>
              <w:spacing w:after="0" w:line="259" w:lineRule="auto"/>
              <w:ind w:left="1" w:firstLine="0"/>
              <w:jc w:val="left"/>
              <w:rPr>
                <w:lang w:val="en-US"/>
              </w:rPr>
            </w:pPr>
            <w:r>
              <w:rPr>
                <w:lang w:val="en-US"/>
              </w:rPr>
              <w:t>Compania Națională de Asigurări în Medicină</w:t>
            </w:r>
          </w:p>
        </w:tc>
      </w:tr>
      <w:tr w:rsidR="007908A5" w:rsidRPr="00275FF2" w:rsidTr="00247934">
        <w:trPr>
          <w:trHeight w:val="429"/>
        </w:trPr>
        <w:tc>
          <w:tcPr>
            <w:tcW w:w="2410" w:type="dxa"/>
            <w:tcBorders>
              <w:top w:val="single" w:sz="4" w:space="0" w:color="000000"/>
              <w:left w:val="single" w:sz="4" w:space="0" w:color="000000"/>
              <w:bottom w:val="single" w:sz="4" w:space="0" w:color="000000"/>
              <w:right w:val="single" w:sz="4" w:space="0" w:color="000000"/>
            </w:tcBorders>
          </w:tcPr>
          <w:p w:rsidR="007908A5" w:rsidRDefault="007908A5">
            <w:pPr>
              <w:spacing w:after="0" w:line="259" w:lineRule="auto"/>
              <w:ind w:left="0" w:firstLine="0"/>
              <w:jc w:val="left"/>
              <w:rPr>
                <w:lang w:val="en-US"/>
              </w:rPr>
            </w:pPr>
            <w:r>
              <w:rPr>
                <w:lang w:val="en-US"/>
              </w:rPr>
              <w:t>Vladislav Zara</w:t>
            </w:r>
          </w:p>
        </w:tc>
        <w:tc>
          <w:tcPr>
            <w:tcW w:w="7088" w:type="dxa"/>
            <w:tcBorders>
              <w:top w:val="single" w:sz="4" w:space="0" w:color="000000"/>
              <w:left w:val="single" w:sz="4" w:space="0" w:color="000000"/>
              <w:bottom w:val="single" w:sz="4" w:space="0" w:color="000000"/>
              <w:right w:val="single" w:sz="4" w:space="0" w:color="000000"/>
            </w:tcBorders>
          </w:tcPr>
          <w:p w:rsidR="007908A5" w:rsidRDefault="007908A5" w:rsidP="00247934">
            <w:pPr>
              <w:spacing w:after="0" w:line="259" w:lineRule="auto"/>
              <w:ind w:left="1" w:firstLine="0"/>
              <w:jc w:val="left"/>
              <w:rPr>
                <w:lang w:val="en-US"/>
              </w:rPr>
            </w:pPr>
            <w:r w:rsidRPr="00997F5B">
              <w:rPr>
                <w:lang w:val="en-US"/>
              </w:rPr>
              <w:t xml:space="preserve">Agenția Medicamentului </w:t>
            </w:r>
            <w:r w:rsidRPr="00993979">
              <w:rPr>
                <w:lang w:val="en-US"/>
              </w:rPr>
              <w:t>și Dispozitivelor Medicale</w:t>
            </w:r>
          </w:p>
        </w:tc>
      </w:tr>
    </w:tbl>
    <w:p w:rsidR="00CA0C9A" w:rsidRPr="00543B46" w:rsidRDefault="00543B46">
      <w:pPr>
        <w:spacing w:after="0" w:line="259" w:lineRule="auto"/>
        <w:ind w:left="0" w:firstLine="0"/>
        <w:jc w:val="left"/>
        <w:rPr>
          <w:lang w:val="en-US"/>
        </w:rPr>
      </w:pPr>
      <w:r w:rsidRPr="00543B46">
        <w:rPr>
          <w:b/>
          <w:sz w:val="22"/>
          <w:lang w:val="en-US"/>
        </w:rPr>
        <w:t xml:space="preserve"> </w:t>
      </w:r>
    </w:p>
    <w:p w:rsidR="00CA0C9A" w:rsidRDefault="00543B46">
      <w:pPr>
        <w:spacing w:after="235" w:line="259" w:lineRule="auto"/>
        <w:ind w:left="0" w:firstLine="0"/>
        <w:jc w:val="left"/>
        <w:rPr>
          <w:b/>
          <w:sz w:val="22"/>
          <w:lang w:val="en-US"/>
        </w:rPr>
      </w:pPr>
      <w:r w:rsidRPr="00543B46">
        <w:rPr>
          <w:b/>
          <w:sz w:val="22"/>
          <w:lang w:val="en-US"/>
        </w:rPr>
        <w:t xml:space="preserve"> </w:t>
      </w:r>
    </w:p>
    <w:p w:rsidR="00034968" w:rsidRDefault="00034968">
      <w:pPr>
        <w:spacing w:after="235" w:line="259" w:lineRule="auto"/>
        <w:ind w:left="0" w:firstLine="0"/>
        <w:jc w:val="left"/>
        <w:rPr>
          <w:b/>
          <w:sz w:val="22"/>
          <w:lang w:val="en-US"/>
        </w:rPr>
      </w:pPr>
    </w:p>
    <w:p w:rsidR="00034968" w:rsidRDefault="00034968">
      <w:pPr>
        <w:spacing w:after="235" w:line="259" w:lineRule="auto"/>
        <w:ind w:left="0" w:firstLine="0"/>
        <w:jc w:val="left"/>
        <w:rPr>
          <w:b/>
          <w:sz w:val="22"/>
          <w:lang w:val="en-US"/>
        </w:rPr>
      </w:pPr>
    </w:p>
    <w:p w:rsidR="00034968" w:rsidRDefault="00034968">
      <w:pPr>
        <w:spacing w:after="235" w:line="259" w:lineRule="auto"/>
        <w:ind w:left="0" w:firstLine="0"/>
        <w:jc w:val="left"/>
        <w:rPr>
          <w:b/>
          <w:sz w:val="22"/>
          <w:lang w:val="en-US"/>
        </w:rPr>
      </w:pPr>
    </w:p>
    <w:p w:rsidR="00034968" w:rsidRDefault="00034968">
      <w:pPr>
        <w:spacing w:after="235" w:line="259" w:lineRule="auto"/>
        <w:ind w:left="0" w:firstLine="0"/>
        <w:jc w:val="left"/>
        <w:rPr>
          <w:b/>
          <w:sz w:val="22"/>
          <w:lang w:val="en-US"/>
        </w:rPr>
      </w:pPr>
    </w:p>
    <w:p w:rsidR="00034968" w:rsidRDefault="00034968">
      <w:pPr>
        <w:spacing w:after="235" w:line="259" w:lineRule="auto"/>
        <w:ind w:left="0" w:firstLine="0"/>
        <w:jc w:val="left"/>
        <w:rPr>
          <w:b/>
          <w:sz w:val="22"/>
          <w:lang w:val="en-US"/>
        </w:rPr>
      </w:pPr>
    </w:p>
    <w:p w:rsidR="00034968" w:rsidRDefault="00034968">
      <w:pPr>
        <w:spacing w:after="235" w:line="259" w:lineRule="auto"/>
        <w:ind w:left="0" w:firstLine="0"/>
        <w:jc w:val="left"/>
        <w:rPr>
          <w:b/>
          <w:sz w:val="22"/>
          <w:lang w:val="en-US"/>
        </w:rPr>
      </w:pPr>
    </w:p>
    <w:p w:rsidR="00034968" w:rsidRDefault="00034968">
      <w:pPr>
        <w:spacing w:after="235" w:line="259" w:lineRule="auto"/>
        <w:ind w:left="0" w:firstLine="0"/>
        <w:jc w:val="left"/>
        <w:rPr>
          <w:b/>
          <w:sz w:val="22"/>
          <w:lang w:val="en-US"/>
        </w:rPr>
      </w:pPr>
    </w:p>
    <w:p w:rsidR="007908A5" w:rsidRDefault="007908A5">
      <w:pPr>
        <w:spacing w:after="235" w:line="259" w:lineRule="auto"/>
        <w:ind w:left="0" w:firstLine="0"/>
        <w:jc w:val="left"/>
        <w:rPr>
          <w:b/>
          <w:sz w:val="22"/>
          <w:lang w:val="en-US"/>
        </w:rPr>
      </w:pPr>
    </w:p>
    <w:p w:rsidR="00034968" w:rsidRDefault="00034968">
      <w:pPr>
        <w:spacing w:after="235" w:line="259" w:lineRule="auto"/>
        <w:ind w:left="0" w:firstLine="0"/>
        <w:jc w:val="left"/>
        <w:rPr>
          <w:lang w:val="en-US"/>
        </w:rPr>
      </w:pPr>
    </w:p>
    <w:p w:rsidR="005B68FE" w:rsidRPr="00543B46" w:rsidRDefault="005B68FE">
      <w:pPr>
        <w:spacing w:after="235" w:line="259" w:lineRule="auto"/>
        <w:ind w:left="0" w:firstLine="0"/>
        <w:jc w:val="left"/>
        <w:rPr>
          <w:lang w:val="en-US"/>
        </w:rPr>
      </w:pPr>
    </w:p>
    <w:p w:rsidR="008C6F41" w:rsidRDefault="008C6F41" w:rsidP="00034968">
      <w:pPr>
        <w:pStyle w:val="2"/>
        <w:spacing w:after="0" w:line="240" w:lineRule="auto"/>
        <w:ind w:right="7"/>
        <w:rPr>
          <w:lang w:val="en-US"/>
        </w:rPr>
      </w:pPr>
    </w:p>
    <w:p w:rsidR="008C6F41" w:rsidRDefault="008C6F41" w:rsidP="00034968">
      <w:pPr>
        <w:pStyle w:val="2"/>
        <w:spacing w:after="0" w:line="240" w:lineRule="auto"/>
        <w:ind w:right="7"/>
        <w:rPr>
          <w:lang w:val="en-US"/>
        </w:rPr>
      </w:pPr>
    </w:p>
    <w:p w:rsidR="008C6F41" w:rsidRDefault="008C6F41" w:rsidP="00034968">
      <w:pPr>
        <w:pStyle w:val="2"/>
        <w:spacing w:after="0" w:line="240" w:lineRule="auto"/>
        <w:ind w:right="7"/>
        <w:rPr>
          <w:lang w:val="en-US"/>
        </w:rPr>
      </w:pPr>
    </w:p>
    <w:p w:rsidR="00CA0C9A" w:rsidRPr="00543B46" w:rsidRDefault="00543B46" w:rsidP="00034968">
      <w:pPr>
        <w:pStyle w:val="2"/>
        <w:spacing w:after="0" w:line="240" w:lineRule="auto"/>
        <w:ind w:right="7"/>
        <w:rPr>
          <w:lang w:val="en-US"/>
        </w:rPr>
      </w:pPr>
      <w:r w:rsidRPr="00543B46">
        <w:rPr>
          <w:lang w:val="en-US"/>
        </w:rPr>
        <w:t xml:space="preserve">CUPRINS </w:t>
      </w:r>
    </w:p>
    <w:p w:rsidR="00CA0C9A" w:rsidRPr="007908A5" w:rsidRDefault="00543B46" w:rsidP="00034968">
      <w:pPr>
        <w:tabs>
          <w:tab w:val="center" w:pos="9481"/>
        </w:tabs>
        <w:spacing w:after="0" w:line="240" w:lineRule="auto"/>
        <w:ind w:left="0" w:firstLine="0"/>
        <w:jc w:val="left"/>
        <w:rPr>
          <w:lang w:val="en-US"/>
        </w:rPr>
      </w:pPr>
      <w:r w:rsidRPr="00543B46">
        <w:rPr>
          <w:b/>
          <w:sz w:val="20"/>
          <w:lang w:val="en-US"/>
        </w:rPr>
        <w:t>ABREVIERILE FOLOSITE ÎN DOCUMENT</w:t>
      </w:r>
      <w:r w:rsidRPr="00543B46">
        <w:rPr>
          <w:sz w:val="20"/>
          <w:lang w:val="en-US"/>
        </w:rPr>
        <w:t>.............................................................................................</w:t>
      </w:r>
      <w:r w:rsidRPr="00543B46">
        <w:rPr>
          <w:b/>
          <w:sz w:val="20"/>
          <w:lang w:val="en-US"/>
        </w:rPr>
        <w:t xml:space="preserve"> </w:t>
      </w:r>
      <w:r w:rsidRPr="00543B46">
        <w:rPr>
          <w:b/>
          <w:sz w:val="20"/>
          <w:lang w:val="en-US"/>
        </w:rPr>
        <w:tab/>
      </w:r>
      <w:r w:rsidRPr="007908A5">
        <w:rPr>
          <w:sz w:val="20"/>
          <w:lang w:val="en-US"/>
        </w:rPr>
        <w:t xml:space="preserve">4 </w:t>
      </w:r>
    </w:p>
    <w:p w:rsidR="00CA0C9A" w:rsidRPr="00247934" w:rsidRDefault="00543B46" w:rsidP="00034968">
      <w:pPr>
        <w:tabs>
          <w:tab w:val="center" w:pos="9481"/>
        </w:tabs>
        <w:spacing w:after="0" w:line="240" w:lineRule="auto"/>
        <w:ind w:left="0" w:firstLine="0"/>
        <w:jc w:val="left"/>
        <w:rPr>
          <w:lang w:val="en-US"/>
        </w:rPr>
      </w:pPr>
      <w:r w:rsidRPr="00543B46">
        <w:rPr>
          <w:b/>
          <w:sz w:val="20"/>
          <w:lang w:val="en-US"/>
        </w:rPr>
        <w:t>GRADELE DE EVIDENȚĂ ȘTIINȚIFICĂ ȘI NIVELELE DE RECOMANDARE</w:t>
      </w:r>
      <w:r w:rsidRPr="00543B46">
        <w:rPr>
          <w:sz w:val="20"/>
          <w:lang w:val="en-US"/>
        </w:rPr>
        <w:t>…………………….</w:t>
      </w:r>
      <w:r w:rsidRPr="00543B46">
        <w:rPr>
          <w:b/>
          <w:sz w:val="20"/>
          <w:lang w:val="en-US"/>
        </w:rPr>
        <w:t xml:space="preserve"> </w:t>
      </w:r>
      <w:r w:rsidRPr="00543B46">
        <w:rPr>
          <w:b/>
          <w:sz w:val="20"/>
          <w:lang w:val="en-US"/>
        </w:rPr>
        <w:tab/>
      </w:r>
      <w:r w:rsidRPr="00247934">
        <w:rPr>
          <w:sz w:val="20"/>
          <w:lang w:val="en-US"/>
        </w:rPr>
        <w:t xml:space="preserve">4 </w:t>
      </w:r>
    </w:p>
    <w:p w:rsidR="00CA0C9A" w:rsidRPr="00543B46" w:rsidRDefault="00543B46" w:rsidP="00034968">
      <w:pPr>
        <w:tabs>
          <w:tab w:val="center" w:pos="9481"/>
        </w:tabs>
        <w:spacing w:after="0" w:line="240" w:lineRule="auto"/>
        <w:ind w:left="0" w:firstLine="0"/>
        <w:jc w:val="left"/>
        <w:rPr>
          <w:lang w:val="en-US"/>
        </w:rPr>
      </w:pPr>
      <w:r w:rsidRPr="00543B46">
        <w:rPr>
          <w:b/>
          <w:sz w:val="20"/>
          <w:lang w:val="en-US"/>
        </w:rPr>
        <w:t>A.PARTEA INTRODUCTIVĂ</w:t>
      </w:r>
      <w:r w:rsidRPr="00543B46">
        <w:rPr>
          <w:sz w:val="20"/>
          <w:lang w:val="en-US"/>
        </w:rPr>
        <w:t>........................................................................................................................</w:t>
      </w:r>
      <w:r w:rsidRPr="00543B46">
        <w:rPr>
          <w:b/>
          <w:sz w:val="20"/>
          <w:lang w:val="en-US"/>
        </w:rPr>
        <w:t xml:space="preserve"> </w:t>
      </w:r>
      <w:r w:rsidRPr="00543B46">
        <w:rPr>
          <w:b/>
          <w:sz w:val="20"/>
          <w:lang w:val="en-US"/>
        </w:rPr>
        <w:tab/>
      </w:r>
      <w:r w:rsidRPr="00543B46">
        <w:rPr>
          <w:sz w:val="20"/>
          <w:lang w:val="en-US"/>
        </w:rPr>
        <w:t xml:space="preserve">5 </w:t>
      </w:r>
    </w:p>
    <w:p w:rsidR="00CA0C9A" w:rsidRPr="00247934" w:rsidRDefault="00543B46" w:rsidP="00034968">
      <w:pPr>
        <w:tabs>
          <w:tab w:val="center" w:pos="4691"/>
          <w:tab w:val="center" w:pos="9481"/>
        </w:tabs>
        <w:spacing w:after="0" w:line="240" w:lineRule="auto"/>
        <w:ind w:left="0" w:firstLine="0"/>
        <w:jc w:val="left"/>
        <w:rPr>
          <w:lang w:val="en-US"/>
        </w:rPr>
      </w:pPr>
      <w:r w:rsidRPr="00543B46">
        <w:rPr>
          <w:sz w:val="20"/>
          <w:lang w:val="en-US"/>
        </w:rPr>
        <w:t xml:space="preserve"> </w:t>
      </w:r>
      <w:r w:rsidRPr="00543B46">
        <w:rPr>
          <w:sz w:val="20"/>
          <w:lang w:val="en-US"/>
        </w:rPr>
        <w:tab/>
        <w:t xml:space="preserve">A.1.Diagnosticul.................................................................................................................................... </w:t>
      </w:r>
      <w:r w:rsidRPr="00543B46">
        <w:rPr>
          <w:sz w:val="20"/>
          <w:lang w:val="en-US"/>
        </w:rPr>
        <w:tab/>
      </w:r>
      <w:r w:rsidRPr="00247934">
        <w:rPr>
          <w:sz w:val="20"/>
          <w:lang w:val="en-US"/>
        </w:rPr>
        <w:t xml:space="preserve">5 </w:t>
      </w:r>
    </w:p>
    <w:p w:rsidR="00CA0C9A" w:rsidRPr="00543B46" w:rsidRDefault="00543B46" w:rsidP="00034968">
      <w:pPr>
        <w:tabs>
          <w:tab w:val="center" w:pos="4691"/>
          <w:tab w:val="center" w:pos="9481"/>
        </w:tabs>
        <w:spacing w:after="0" w:line="240" w:lineRule="auto"/>
        <w:ind w:left="0" w:firstLine="0"/>
        <w:jc w:val="left"/>
        <w:rPr>
          <w:lang w:val="en-US"/>
        </w:rPr>
      </w:pPr>
      <w:r w:rsidRPr="00247934">
        <w:rPr>
          <w:sz w:val="20"/>
          <w:lang w:val="en-US"/>
        </w:rPr>
        <w:t xml:space="preserve"> </w:t>
      </w:r>
      <w:r w:rsidRPr="00247934">
        <w:rPr>
          <w:sz w:val="20"/>
          <w:lang w:val="en-US"/>
        </w:rPr>
        <w:tab/>
      </w:r>
      <w:r w:rsidRPr="00543B46">
        <w:rPr>
          <w:sz w:val="20"/>
          <w:lang w:val="en-US"/>
        </w:rPr>
        <w:t xml:space="preserve">A.2.Codul bolii (CIM10)....................................................................................................................... </w:t>
      </w:r>
      <w:r w:rsidRPr="00543B46">
        <w:rPr>
          <w:sz w:val="20"/>
          <w:lang w:val="en-US"/>
        </w:rPr>
        <w:tab/>
        <w:t xml:space="preserve">5 </w:t>
      </w:r>
    </w:p>
    <w:p w:rsidR="00CA0C9A" w:rsidRPr="00247934" w:rsidRDefault="00543B46" w:rsidP="00034968">
      <w:pPr>
        <w:tabs>
          <w:tab w:val="center" w:pos="4696"/>
          <w:tab w:val="center" w:pos="9481"/>
        </w:tabs>
        <w:spacing w:after="0" w:line="240" w:lineRule="auto"/>
        <w:ind w:left="0" w:firstLine="0"/>
        <w:jc w:val="left"/>
        <w:rPr>
          <w:lang w:val="en-US"/>
        </w:rPr>
      </w:pPr>
      <w:r w:rsidRPr="00543B46">
        <w:rPr>
          <w:sz w:val="20"/>
          <w:lang w:val="en-US"/>
        </w:rPr>
        <w:t xml:space="preserve"> </w:t>
      </w:r>
      <w:r w:rsidRPr="00543B46">
        <w:rPr>
          <w:sz w:val="20"/>
          <w:lang w:val="en-US"/>
        </w:rPr>
        <w:tab/>
        <w:t xml:space="preserve">A.3.Utilizatorii....................................................................................................................................... </w:t>
      </w:r>
      <w:r w:rsidRPr="00543B46">
        <w:rPr>
          <w:sz w:val="20"/>
          <w:lang w:val="en-US"/>
        </w:rPr>
        <w:tab/>
      </w:r>
      <w:r w:rsidRPr="00247934">
        <w:rPr>
          <w:sz w:val="20"/>
          <w:lang w:val="en-US"/>
        </w:rPr>
        <w:t xml:space="preserve">5 </w:t>
      </w:r>
    </w:p>
    <w:p w:rsidR="00CA0C9A" w:rsidRPr="00543B46" w:rsidRDefault="00543B46" w:rsidP="00034968">
      <w:pPr>
        <w:tabs>
          <w:tab w:val="center" w:pos="4679"/>
          <w:tab w:val="center" w:pos="9481"/>
        </w:tabs>
        <w:spacing w:after="0" w:line="240" w:lineRule="auto"/>
        <w:ind w:left="0" w:firstLine="0"/>
        <w:jc w:val="left"/>
        <w:rPr>
          <w:lang w:val="en-US"/>
        </w:rPr>
      </w:pPr>
      <w:r w:rsidRPr="00247934">
        <w:rPr>
          <w:sz w:val="20"/>
          <w:lang w:val="en-US"/>
        </w:rPr>
        <w:t xml:space="preserve"> </w:t>
      </w:r>
      <w:r w:rsidRPr="00247934">
        <w:rPr>
          <w:sz w:val="20"/>
          <w:lang w:val="en-US"/>
        </w:rPr>
        <w:tab/>
      </w:r>
      <w:r w:rsidRPr="00543B46">
        <w:rPr>
          <w:sz w:val="20"/>
          <w:lang w:val="en-US"/>
        </w:rPr>
        <w:t xml:space="preserve">A.4.Scopurile protocolului.................................................................................................................... </w:t>
      </w:r>
      <w:r w:rsidRPr="00543B46">
        <w:rPr>
          <w:sz w:val="20"/>
          <w:lang w:val="en-US"/>
        </w:rPr>
        <w:tab/>
        <w:t xml:space="preserve">5 </w:t>
      </w:r>
    </w:p>
    <w:p w:rsidR="00CA0C9A" w:rsidRPr="00247934" w:rsidRDefault="00543B46" w:rsidP="00034968">
      <w:pPr>
        <w:tabs>
          <w:tab w:val="center" w:pos="4692"/>
          <w:tab w:val="center" w:pos="9481"/>
        </w:tabs>
        <w:spacing w:after="0" w:line="240" w:lineRule="auto"/>
        <w:ind w:left="0" w:firstLine="0"/>
        <w:jc w:val="left"/>
        <w:rPr>
          <w:lang w:val="en-US"/>
        </w:rPr>
      </w:pPr>
      <w:r w:rsidRPr="00543B46">
        <w:rPr>
          <w:sz w:val="20"/>
          <w:lang w:val="en-US"/>
        </w:rPr>
        <w:t xml:space="preserve"> </w:t>
      </w:r>
      <w:r w:rsidRPr="00543B46">
        <w:rPr>
          <w:sz w:val="20"/>
          <w:lang w:val="en-US"/>
        </w:rPr>
        <w:tab/>
        <w:t xml:space="preserve">A.5.Data elaborării protocolului............................................................................................................ </w:t>
      </w:r>
      <w:r w:rsidRPr="00543B46">
        <w:rPr>
          <w:sz w:val="20"/>
          <w:lang w:val="en-US"/>
        </w:rPr>
        <w:tab/>
      </w:r>
      <w:r w:rsidRPr="00247934">
        <w:rPr>
          <w:sz w:val="20"/>
          <w:lang w:val="en-US"/>
        </w:rPr>
        <w:t xml:space="preserve">5 </w:t>
      </w:r>
    </w:p>
    <w:p w:rsidR="00CA0C9A" w:rsidRDefault="00543B46" w:rsidP="00034968">
      <w:pPr>
        <w:tabs>
          <w:tab w:val="center" w:pos="4693"/>
          <w:tab w:val="center" w:pos="9481"/>
        </w:tabs>
        <w:spacing w:after="0" w:line="240" w:lineRule="auto"/>
        <w:ind w:left="0" w:firstLine="0"/>
        <w:jc w:val="left"/>
      </w:pPr>
      <w:r w:rsidRPr="00247934">
        <w:rPr>
          <w:sz w:val="20"/>
          <w:lang w:val="en-US"/>
        </w:rPr>
        <w:t xml:space="preserve"> </w:t>
      </w:r>
      <w:r w:rsidRPr="00247934">
        <w:rPr>
          <w:sz w:val="20"/>
          <w:lang w:val="en-US"/>
        </w:rPr>
        <w:tab/>
        <w:t xml:space="preserve">A.6.Data următoarei revizuiri................................................................................................................ </w:t>
      </w:r>
      <w:r w:rsidRPr="00247934">
        <w:rPr>
          <w:sz w:val="20"/>
          <w:lang w:val="en-US"/>
        </w:rPr>
        <w:tab/>
      </w:r>
      <w:r>
        <w:rPr>
          <w:sz w:val="20"/>
        </w:rPr>
        <w:t xml:space="preserve">5 </w:t>
      </w:r>
    </w:p>
    <w:p w:rsidR="00CA0C9A" w:rsidRDefault="00543B46" w:rsidP="008C6F41">
      <w:pPr>
        <w:numPr>
          <w:ilvl w:val="0"/>
          <w:numId w:val="1"/>
        </w:numPr>
        <w:tabs>
          <w:tab w:val="left" w:pos="993"/>
        </w:tabs>
        <w:spacing w:after="0" w:line="240" w:lineRule="auto"/>
        <w:ind w:right="-565" w:firstLine="517"/>
        <w:jc w:val="left"/>
      </w:pPr>
      <w:r>
        <w:rPr>
          <w:sz w:val="20"/>
        </w:rPr>
        <w:t>7.Definiţie....................................</w:t>
      </w:r>
      <w:r w:rsidR="00034968">
        <w:rPr>
          <w:sz w:val="20"/>
        </w:rPr>
        <w:t xml:space="preserve">         </w:t>
      </w:r>
      <w:r>
        <w:rPr>
          <w:sz w:val="20"/>
        </w:rPr>
        <w:t xml:space="preserve">...................................................................................... </w:t>
      </w:r>
      <w:r>
        <w:rPr>
          <w:sz w:val="20"/>
        </w:rPr>
        <w:tab/>
      </w:r>
      <w:r w:rsidR="00034968">
        <w:rPr>
          <w:sz w:val="20"/>
        </w:rPr>
        <w:t xml:space="preserve">        </w:t>
      </w:r>
      <w:r w:rsidR="008C6F41">
        <w:rPr>
          <w:sz w:val="20"/>
          <w:lang w:val="en-US"/>
        </w:rPr>
        <w:t xml:space="preserve">         </w:t>
      </w:r>
      <w:r w:rsidR="00034968">
        <w:rPr>
          <w:sz w:val="20"/>
        </w:rPr>
        <w:t xml:space="preserve"> </w:t>
      </w:r>
      <w:r>
        <w:rPr>
          <w:sz w:val="20"/>
        </w:rPr>
        <w:t xml:space="preserve">5 </w:t>
      </w:r>
    </w:p>
    <w:p w:rsidR="00CA0C9A" w:rsidRDefault="00543B46" w:rsidP="00034968">
      <w:pPr>
        <w:tabs>
          <w:tab w:val="center" w:pos="9481"/>
        </w:tabs>
        <w:spacing w:after="0" w:line="240" w:lineRule="auto"/>
        <w:ind w:left="0" w:firstLine="0"/>
        <w:jc w:val="left"/>
      </w:pPr>
      <w:r>
        <w:rPr>
          <w:b/>
          <w:sz w:val="20"/>
        </w:rPr>
        <w:t>B.PARTEA GENERALĂ</w:t>
      </w:r>
      <w:r>
        <w:rPr>
          <w:sz w:val="20"/>
        </w:rPr>
        <w:t>.................................................................................................................................</w:t>
      </w:r>
      <w:r>
        <w:rPr>
          <w:b/>
          <w:sz w:val="20"/>
        </w:rPr>
        <w:t xml:space="preserve"> </w:t>
      </w:r>
      <w:r>
        <w:rPr>
          <w:b/>
          <w:sz w:val="20"/>
        </w:rPr>
        <w:tab/>
      </w:r>
      <w:r>
        <w:rPr>
          <w:sz w:val="20"/>
        </w:rPr>
        <w:t xml:space="preserve">5 </w:t>
      </w:r>
    </w:p>
    <w:p w:rsidR="00CA0C9A" w:rsidRPr="00034968" w:rsidRDefault="00543B46" w:rsidP="008C6F41">
      <w:pPr>
        <w:numPr>
          <w:ilvl w:val="0"/>
          <w:numId w:val="1"/>
        </w:numPr>
        <w:spacing w:after="0" w:line="240" w:lineRule="auto"/>
        <w:ind w:right="-565" w:hanging="192"/>
        <w:jc w:val="left"/>
        <w:rPr>
          <w:lang w:val="en-US"/>
        </w:rPr>
      </w:pPr>
      <w:r w:rsidRPr="00543B46">
        <w:rPr>
          <w:sz w:val="20"/>
          <w:lang w:val="en-US"/>
        </w:rPr>
        <w:t xml:space="preserve">1.Monitorizarea pacienţilor cu moarte cerebrală............................................................................... </w:t>
      </w:r>
      <w:r w:rsidR="00034968">
        <w:rPr>
          <w:sz w:val="20"/>
          <w:lang w:val="en-US"/>
        </w:rPr>
        <w:t xml:space="preserve">   </w:t>
      </w:r>
      <w:r w:rsidRPr="00543B46">
        <w:rPr>
          <w:sz w:val="20"/>
          <w:lang w:val="en-US"/>
        </w:rPr>
        <w:tab/>
      </w:r>
      <w:r w:rsidR="00034968">
        <w:rPr>
          <w:sz w:val="20"/>
          <w:lang w:val="en-US"/>
        </w:rPr>
        <w:t xml:space="preserve">         </w:t>
      </w:r>
      <w:r w:rsidR="008C6F41">
        <w:rPr>
          <w:sz w:val="20"/>
          <w:lang w:val="en-US"/>
        </w:rPr>
        <w:t xml:space="preserve">          </w:t>
      </w:r>
      <w:r w:rsidRPr="00034968">
        <w:rPr>
          <w:sz w:val="20"/>
          <w:lang w:val="en-US"/>
        </w:rPr>
        <w:t xml:space="preserve">5 </w:t>
      </w:r>
    </w:p>
    <w:p w:rsidR="00CA0C9A" w:rsidRPr="00543B46" w:rsidRDefault="00543B46" w:rsidP="00034968">
      <w:pPr>
        <w:tabs>
          <w:tab w:val="center" w:pos="9481"/>
        </w:tabs>
        <w:spacing w:after="0" w:line="240" w:lineRule="auto"/>
        <w:ind w:left="0" w:firstLine="0"/>
        <w:jc w:val="left"/>
        <w:rPr>
          <w:lang w:val="en-US"/>
        </w:rPr>
      </w:pPr>
      <w:r w:rsidRPr="00543B46">
        <w:rPr>
          <w:b/>
          <w:sz w:val="20"/>
          <w:lang w:val="en-US"/>
        </w:rPr>
        <w:t>C.DESCRIEREA METODELOR şI A TEHNICILOR</w:t>
      </w:r>
      <w:r w:rsidRPr="00543B46">
        <w:rPr>
          <w:sz w:val="20"/>
          <w:lang w:val="en-US"/>
        </w:rPr>
        <w:t>................................................................................</w:t>
      </w:r>
      <w:r w:rsidRPr="00543B46">
        <w:rPr>
          <w:b/>
          <w:sz w:val="20"/>
          <w:lang w:val="en-US"/>
        </w:rPr>
        <w:t xml:space="preserve"> </w:t>
      </w:r>
      <w:r w:rsidRPr="00543B46">
        <w:rPr>
          <w:b/>
          <w:sz w:val="20"/>
          <w:lang w:val="en-US"/>
        </w:rPr>
        <w:tab/>
      </w:r>
      <w:r w:rsidRPr="00543B46">
        <w:rPr>
          <w:sz w:val="20"/>
          <w:lang w:val="en-US"/>
        </w:rPr>
        <w:t xml:space="preserve">8 </w:t>
      </w:r>
    </w:p>
    <w:p w:rsidR="00CA0C9A" w:rsidRPr="00543B46" w:rsidRDefault="00543B46" w:rsidP="00034968">
      <w:pPr>
        <w:tabs>
          <w:tab w:val="center" w:pos="9481"/>
        </w:tabs>
        <w:spacing w:after="0" w:line="240" w:lineRule="auto"/>
        <w:ind w:left="0" w:firstLine="0"/>
        <w:jc w:val="left"/>
        <w:rPr>
          <w:lang w:val="en-US"/>
        </w:rPr>
      </w:pPr>
      <w:r w:rsidRPr="00543B46">
        <w:rPr>
          <w:sz w:val="20"/>
          <w:lang w:val="en-US"/>
        </w:rPr>
        <w:t>C.1 Men</w:t>
      </w:r>
      <w:r w:rsidRPr="00543B46">
        <w:rPr>
          <w:rFonts w:ascii="Cambria Math" w:eastAsia="Cambria Math" w:hAnsi="Cambria Math" w:cs="Cambria Math"/>
          <w:sz w:val="20"/>
          <w:lang w:val="en-US"/>
        </w:rPr>
        <w:t>ț</w:t>
      </w:r>
      <w:r w:rsidRPr="00543B46">
        <w:rPr>
          <w:sz w:val="20"/>
          <w:lang w:val="en-US"/>
        </w:rPr>
        <w:t xml:space="preserve">inerea potenţialului donator în terapie intensivă.................................................................................. </w:t>
      </w:r>
      <w:r w:rsidRPr="00543B46">
        <w:rPr>
          <w:sz w:val="20"/>
          <w:lang w:val="en-US"/>
        </w:rPr>
        <w:tab/>
        <w:t xml:space="preserve">8 </w:t>
      </w:r>
    </w:p>
    <w:p w:rsidR="00CA0C9A" w:rsidRPr="00247934" w:rsidRDefault="00543B46" w:rsidP="00034968">
      <w:pPr>
        <w:tabs>
          <w:tab w:val="center" w:pos="4678"/>
          <w:tab w:val="center" w:pos="9481"/>
        </w:tabs>
        <w:spacing w:after="0" w:line="240" w:lineRule="auto"/>
        <w:ind w:left="0" w:firstLine="0"/>
        <w:jc w:val="left"/>
        <w:rPr>
          <w:lang w:val="en-US"/>
        </w:rPr>
      </w:pPr>
      <w:r w:rsidRPr="00543B46">
        <w:rPr>
          <w:sz w:val="20"/>
          <w:lang w:val="en-US"/>
        </w:rPr>
        <w:t xml:space="preserve"> </w:t>
      </w:r>
      <w:r w:rsidRPr="00543B46">
        <w:rPr>
          <w:sz w:val="20"/>
          <w:lang w:val="en-US"/>
        </w:rPr>
        <w:tab/>
        <w:t xml:space="preserve">C.1.1.Trepte obligatorii......................................................................................................................... </w:t>
      </w:r>
      <w:r w:rsidRPr="00543B46">
        <w:rPr>
          <w:sz w:val="20"/>
          <w:lang w:val="en-US"/>
        </w:rPr>
        <w:tab/>
      </w:r>
      <w:r w:rsidRPr="00247934">
        <w:rPr>
          <w:sz w:val="20"/>
          <w:lang w:val="en-US"/>
        </w:rPr>
        <w:t xml:space="preserve">8 </w:t>
      </w:r>
    </w:p>
    <w:p w:rsidR="00CA0C9A" w:rsidRPr="00543B46" w:rsidRDefault="00543B46" w:rsidP="00034968">
      <w:pPr>
        <w:tabs>
          <w:tab w:val="center" w:pos="4678"/>
          <w:tab w:val="center" w:pos="9481"/>
        </w:tabs>
        <w:spacing w:after="0" w:line="240" w:lineRule="auto"/>
        <w:ind w:left="0" w:firstLine="0"/>
        <w:jc w:val="left"/>
        <w:rPr>
          <w:lang w:val="en-US"/>
        </w:rPr>
      </w:pPr>
      <w:r w:rsidRPr="00247934">
        <w:rPr>
          <w:sz w:val="20"/>
          <w:lang w:val="en-US"/>
        </w:rPr>
        <w:t xml:space="preserve"> </w:t>
      </w:r>
      <w:r w:rsidRPr="00247934">
        <w:rPr>
          <w:sz w:val="20"/>
          <w:lang w:val="en-US"/>
        </w:rPr>
        <w:tab/>
      </w:r>
      <w:r w:rsidRPr="00543B46">
        <w:rPr>
          <w:sz w:val="20"/>
          <w:lang w:val="en-US"/>
        </w:rPr>
        <w:t>C.1.2.Men</w:t>
      </w:r>
      <w:r w:rsidRPr="00543B46">
        <w:rPr>
          <w:rFonts w:ascii="Cambria Math" w:eastAsia="Cambria Math" w:hAnsi="Cambria Math" w:cs="Cambria Math"/>
          <w:sz w:val="20"/>
          <w:lang w:val="en-US"/>
        </w:rPr>
        <w:t>ț</w:t>
      </w:r>
      <w:r w:rsidRPr="00543B46">
        <w:rPr>
          <w:sz w:val="20"/>
          <w:lang w:val="en-US"/>
        </w:rPr>
        <w:t xml:space="preserve">inerea funcţie respiratorii.................................................................................................... </w:t>
      </w:r>
      <w:r w:rsidRPr="00543B46">
        <w:rPr>
          <w:sz w:val="20"/>
          <w:lang w:val="en-US"/>
        </w:rPr>
        <w:tab/>
        <w:t xml:space="preserve">8 </w:t>
      </w:r>
    </w:p>
    <w:p w:rsidR="00CA0C9A" w:rsidRPr="00247934" w:rsidRDefault="00543B46" w:rsidP="00034968">
      <w:pPr>
        <w:tabs>
          <w:tab w:val="center" w:pos="708"/>
          <w:tab w:val="center" w:pos="5038"/>
          <w:tab w:val="center" w:pos="9481"/>
        </w:tabs>
        <w:spacing w:after="0" w:line="240" w:lineRule="auto"/>
        <w:ind w:left="0" w:firstLine="0"/>
        <w:jc w:val="left"/>
        <w:rPr>
          <w:lang w:val="en-US"/>
        </w:rPr>
      </w:pPr>
      <w:r w:rsidRPr="00543B46">
        <w:rPr>
          <w:sz w:val="20"/>
          <w:lang w:val="en-US"/>
        </w:rPr>
        <w:t xml:space="preserve"> </w:t>
      </w:r>
      <w:r w:rsidRPr="00543B46">
        <w:rPr>
          <w:sz w:val="20"/>
          <w:lang w:val="en-US"/>
        </w:rPr>
        <w:tab/>
        <w:t xml:space="preserve"> </w:t>
      </w:r>
      <w:r w:rsidRPr="00543B46">
        <w:rPr>
          <w:sz w:val="20"/>
          <w:lang w:val="en-US"/>
        </w:rPr>
        <w:tab/>
        <w:t>C.1.2.1 Cerinţe ini</w:t>
      </w:r>
      <w:r w:rsidRPr="00543B46">
        <w:rPr>
          <w:rFonts w:ascii="Cambria Math" w:eastAsia="Cambria Math" w:hAnsi="Cambria Math" w:cs="Cambria Math"/>
          <w:sz w:val="20"/>
          <w:lang w:val="en-US"/>
        </w:rPr>
        <w:t>ț</w:t>
      </w:r>
      <w:r w:rsidRPr="00543B46">
        <w:rPr>
          <w:sz w:val="20"/>
          <w:lang w:val="en-US"/>
        </w:rPr>
        <w:t xml:space="preserve">iale............................................................................................................ </w:t>
      </w:r>
      <w:r w:rsidRPr="00543B46">
        <w:rPr>
          <w:sz w:val="20"/>
          <w:lang w:val="en-US"/>
        </w:rPr>
        <w:tab/>
      </w:r>
      <w:r w:rsidRPr="00247934">
        <w:rPr>
          <w:sz w:val="20"/>
          <w:lang w:val="en-US"/>
        </w:rPr>
        <w:t xml:space="preserve">8 </w:t>
      </w:r>
    </w:p>
    <w:p w:rsidR="00CA0C9A" w:rsidRPr="00247934" w:rsidRDefault="00543B46" w:rsidP="00034968">
      <w:pPr>
        <w:tabs>
          <w:tab w:val="center" w:pos="708"/>
          <w:tab w:val="center" w:pos="5047"/>
          <w:tab w:val="center" w:pos="9481"/>
        </w:tabs>
        <w:spacing w:after="0" w:line="240" w:lineRule="auto"/>
        <w:ind w:left="0" w:firstLine="0"/>
        <w:jc w:val="left"/>
        <w:rPr>
          <w:lang w:val="en-US"/>
        </w:rPr>
      </w:pPr>
      <w:r w:rsidRPr="00247934">
        <w:rPr>
          <w:sz w:val="20"/>
          <w:lang w:val="en-US"/>
        </w:rPr>
        <w:t xml:space="preserve"> </w:t>
      </w:r>
      <w:r w:rsidRPr="00247934">
        <w:rPr>
          <w:sz w:val="20"/>
          <w:lang w:val="en-US"/>
        </w:rPr>
        <w:tab/>
        <w:t xml:space="preserve"> </w:t>
      </w:r>
      <w:r w:rsidRPr="00247934">
        <w:rPr>
          <w:sz w:val="20"/>
          <w:lang w:val="en-US"/>
        </w:rPr>
        <w:tab/>
      </w:r>
      <w:r w:rsidRPr="00543B46">
        <w:rPr>
          <w:sz w:val="20"/>
          <w:lang w:val="en-US"/>
        </w:rPr>
        <w:t xml:space="preserve">C.1.2.2 Patologii pulmonare frecvent asociate........................................................................ </w:t>
      </w:r>
      <w:r w:rsidRPr="00543B46">
        <w:rPr>
          <w:sz w:val="20"/>
          <w:lang w:val="en-US"/>
        </w:rPr>
        <w:tab/>
      </w:r>
      <w:r w:rsidRPr="00247934">
        <w:rPr>
          <w:sz w:val="20"/>
          <w:lang w:val="en-US"/>
        </w:rPr>
        <w:t xml:space="preserve">8 </w:t>
      </w:r>
    </w:p>
    <w:p w:rsidR="00CA0C9A" w:rsidRPr="00247934" w:rsidRDefault="00543B46" w:rsidP="00034968">
      <w:pPr>
        <w:tabs>
          <w:tab w:val="center" w:pos="708"/>
          <w:tab w:val="center" w:pos="5046"/>
          <w:tab w:val="center" w:pos="9481"/>
        </w:tabs>
        <w:spacing w:after="0" w:line="240" w:lineRule="auto"/>
        <w:ind w:left="0" w:firstLine="0"/>
        <w:jc w:val="left"/>
        <w:rPr>
          <w:lang w:val="en-US"/>
        </w:rPr>
      </w:pPr>
      <w:r w:rsidRPr="00247934">
        <w:rPr>
          <w:sz w:val="20"/>
          <w:lang w:val="en-US"/>
        </w:rPr>
        <w:t xml:space="preserve"> </w:t>
      </w:r>
      <w:r w:rsidRPr="00247934">
        <w:rPr>
          <w:sz w:val="20"/>
          <w:lang w:val="en-US"/>
        </w:rPr>
        <w:tab/>
        <w:t xml:space="preserve"> </w:t>
      </w:r>
      <w:r w:rsidRPr="00247934">
        <w:rPr>
          <w:sz w:val="20"/>
          <w:lang w:val="en-US"/>
        </w:rPr>
        <w:tab/>
      </w:r>
      <w:r w:rsidRPr="00543B46">
        <w:rPr>
          <w:sz w:val="20"/>
          <w:lang w:val="en-US"/>
        </w:rPr>
        <w:t xml:space="preserve">C.1.2.3 Cauzele principale ale hipoxemiei.............................................................................. </w:t>
      </w:r>
      <w:r w:rsidRPr="00543B46">
        <w:rPr>
          <w:sz w:val="20"/>
          <w:lang w:val="en-US"/>
        </w:rPr>
        <w:tab/>
      </w:r>
      <w:r w:rsidRPr="00247934">
        <w:rPr>
          <w:sz w:val="20"/>
          <w:lang w:val="en-US"/>
        </w:rPr>
        <w:t xml:space="preserve">8 </w:t>
      </w:r>
    </w:p>
    <w:p w:rsidR="00CA0C9A" w:rsidRPr="00543B46" w:rsidRDefault="00543B46" w:rsidP="00034968">
      <w:pPr>
        <w:tabs>
          <w:tab w:val="center" w:pos="4681"/>
          <w:tab w:val="center" w:pos="9481"/>
        </w:tabs>
        <w:spacing w:after="0" w:line="240" w:lineRule="auto"/>
        <w:ind w:left="0" w:firstLine="0"/>
        <w:jc w:val="left"/>
        <w:rPr>
          <w:lang w:val="en-US"/>
        </w:rPr>
      </w:pPr>
      <w:r w:rsidRPr="00247934">
        <w:rPr>
          <w:sz w:val="20"/>
          <w:lang w:val="en-US"/>
        </w:rPr>
        <w:t xml:space="preserve"> </w:t>
      </w:r>
      <w:r w:rsidRPr="00247934">
        <w:rPr>
          <w:sz w:val="20"/>
          <w:lang w:val="en-US"/>
        </w:rPr>
        <w:tab/>
      </w:r>
      <w:r w:rsidRPr="00543B46">
        <w:rPr>
          <w:sz w:val="20"/>
          <w:lang w:val="en-US"/>
        </w:rPr>
        <w:t>C.1.3.Men</w:t>
      </w:r>
      <w:r w:rsidRPr="00543B46">
        <w:rPr>
          <w:rFonts w:ascii="Cambria Math" w:eastAsia="Cambria Math" w:hAnsi="Cambria Math" w:cs="Cambria Math"/>
          <w:sz w:val="20"/>
          <w:lang w:val="en-US"/>
        </w:rPr>
        <w:t>ț</w:t>
      </w:r>
      <w:r w:rsidRPr="00543B46">
        <w:rPr>
          <w:sz w:val="20"/>
          <w:lang w:val="en-US"/>
        </w:rPr>
        <w:t xml:space="preserve">inerea funcţiei cardiociruclatorii......................................................................................... </w:t>
      </w:r>
      <w:r w:rsidRPr="00543B46">
        <w:rPr>
          <w:sz w:val="20"/>
          <w:lang w:val="en-US"/>
        </w:rPr>
        <w:tab/>
        <w:t xml:space="preserve">9 </w:t>
      </w:r>
    </w:p>
    <w:p w:rsidR="00CA0C9A" w:rsidRPr="00247934" w:rsidRDefault="00543B46" w:rsidP="00034968">
      <w:pPr>
        <w:tabs>
          <w:tab w:val="center" w:pos="708"/>
          <w:tab w:val="center" w:pos="5038"/>
          <w:tab w:val="center" w:pos="9481"/>
        </w:tabs>
        <w:spacing w:after="0" w:line="240" w:lineRule="auto"/>
        <w:ind w:left="0" w:firstLine="0"/>
        <w:jc w:val="left"/>
        <w:rPr>
          <w:lang w:val="en-US"/>
        </w:rPr>
      </w:pPr>
      <w:r w:rsidRPr="00543B46">
        <w:rPr>
          <w:sz w:val="20"/>
          <w:lang w:val="en-US"/>
        </w:rPr>
        <w:t xml:space="preserve"> </w:t>
      </w:r>
      <w:r w:rsidRPr="00543B46">
        <w:rPr>
          <w:sz w:val="20"/>
          <w:lang w:val="en-US"/>
        </w:rPr>
        <w:tab/>
        <w:t xml:space="preserve"> </w:t>
      </w:r>
      <w:r w:rsidRPr="00543B46">
        <w:rPr>
          <w:sz w:val="20"/>
          <w:lang w:val="en-US"/>
        </w:rPr>
        <w:tab/>
        <w:t xml:space="preserve">C.1.3.1 Modificări cardio vasculare........................................................................................ </w:t>
      </w:r>
      <w:r w:rsidRPr="00543B46">
        <w:rPr>
          <w:sz w:val="20"/>
          <w:lang w:val="en-US"/>
        </w:rPr>
        <w:tab/>
      </w:r>
      <w:r w:rsidRPr="00247934">
        <w:rPr>
          <w:sz w:val="20"/>
          <w:lang w:val="en-US"/>
        </w:rPr>
        <w:t xml:space="preserve">9 </w:t>
      </w:r>
    </w:p>
    <w:p w:rsidR="00CA0C9A" w:rsidRPr="00543B46" w:rsidRDefault="00543B46" w:rsidP="00034968">
      <w:pPr>
        <w:tabs>
          <w:tab w:val="center" w:pos="708"/>
          <w:tab w:val="center" w:pos="1416"/>
          <w:tab w:val="center" w:pos="5403"/>
          <w:tab w:val="center" w:pos="9481"/>
        </w:tabs>
        <w:spacing w:after="0" w:line="240" w:lineRule="auto"/>
        <w:ind w:left="0" w:firstLine="0"/>
        <w:jc w:val="left"/>
        <w:rPr>
          <w:lang w:val="en-US"/>
        </w:rPr>
      </w:pPr>
      <w:r w:rsidRPr="00247934">
        <w:rPr>
          <w:sz w:val="20"/>
          <w:lang w:val="en-US"/>
        </w:rPr>
        <w:t xml:space="preserve"> </w:t>
      </w:r>
      <w:r w:rsidRPr="00247934">
        <w:rPr>
          <w:sz w:val="20"/>
          <w:lang w:val="en-US"/>
        </w:rPr>
        <w:tab/>
        <w:t xml:space="preserve"> </w:t>
      </w:r>
      <w:r w:rsidRPr="00247934">
        <w:rPr>
          <w:sz w:val="20"/>
          <w:lang w:val="en-US"/>
        </w:rPr>
        <w:tab/>
        <w:t xml:space="preserve"> </w:t>
      </w:r>
      <w:r w:rsidRPr="00247934">
        <w:rPr>
          <w:sz w:val="20"/>
          <w:lang w:val="en-US"/>
        </w:rPr>
        <w:tab/>
      </w:r>
      <w:r w:rsidRPr="00543B46">
        <w:rPr>
          <w:sz w:val="20"/>
          <w:lang w:val="en-US"/>
        </w:rPr>
        <w:t xml:space="preserve">C.1.3.1.1 Faza hiperdinamică.................................................................................... </w:t>
      </w:r>
      <w:r w:rsidRPr="00543B46">
        <w:rPr>
          <w:sz w:val="20"/>
          <w:lang w:val="en-US"/>
        </w:rPr>
        <w:tab/>
        <w:t xml:space="preserve">9 </w:t>
      </w:r>
    </w:p>
    <w:p w:rsidR="00CA0C9A" w:rsidRPr="00247934" w:rsidRDefault="00543B46" w:rsidP="00034968">
      <w:pPr>
        <w:tabs>
          <w:tab w:val="center" w:pos="708"/>
          <w:tab w:val="center" w:pos="1416"/>
          <w:tab w:val="center" w:pos="5397"/>
          <w:tab w:val="center" w:pos="9481"/>
        </w:tabs>
        <w:spacing w:after="0" w:line="240" w:lineRule="auto"/>
        <w:ind w:left="0" w:firstLine="0"/>
        <w:jc w:val="left"/>
        <w:rPr>
          <w:lang w:val="en-US"/>
        </w:rPr>
      </w:pPr>
      <w:r w:rsidRPr="00543B46">
        <w:rPr>
          <w:sz w:val="20"/>
          <w:lang w:val="en-US"/>
        </w:rPr>
        <w:t xml:space="preserve"> </w:t>
      </w:r>
      <w:r w:rsidRPr="00543B46">
        <w:rPr>
          <w:sz w:val="20"/>
          <w:lang w:val="en-US"/>
        </w:rPr>
        <w:tab/>
        <w:t xml:space="preserve"> </w:t>
      </w:r>
      <w:r w:rsidRPr="00543B46">
        <w:rPr>
          <w:sz w:val="20"/>
          <w:lang w:val="en-US"/>
        </w:rPr>
        <w:tab/>
        <w:t xml:space="preserve"> </w:t>
      </w:r>
      <w:r w:rsidRPr="00543B46">
        <w:rPr>
          <w:sz w:val="20"/>
          <w:lang w:val="en-US"/>
        </w:rPr>
        <w:tab/>
        <w:t xml:space="preserve">C.1.3.1.2 Faza de colaps cardio-vascular.................................................................. </w:t>
      </w:r>
      <w:r w:rsidRPr="00543B46">
        <w:rPr>
          <w:sz w:val="20"/>
          <w:lang w:val="en-US"/>
        </w:rPr>
        <w:tab/>
      </w:r>
      <w:r w:rsidRPr="00247934">
        <w:rPr>
          <w:sz w:val="20"/>
          <w:lang w:val="en-US"/>
        </w:rPr>
        <w:t xml:space="preserve">9 </w:t>
      </w:r>
    </w:p>
    <w:p w:rsidR="00CA0C9A" w:rsidRPr="00543B46" w:rsidRDefault="00543B46" w:rsidP="00034968">
      <w:pPr>
        <w:tabs>
          <w:tab w:val="center" w:pos="708"/>
          <w:tab w:val="center" w:pos="5039"/>
          <w:tab w:val="center" w:pos="9481"/>
        </w:tabs>
        <w:spacing w:after="0" w:line="240" w:lineRule="auto"/>
        <w:ind w:left="0" w:firstLine="0"/>
        <w:jc w:val="left"/>
        <w:rPr>
          <w:lang w:val="en-US"/>
        </w:rPr>
      </w:pPr>
      <w:r w:rsidRPr="00247934">
        <w:rPr>
          <w:sz w:val="20"/>
          <w:lang w:val="en-US"/>
        </w:rPr>
        <w:t xml:space="preserve"> </w:t>
      </w:r>
      <w:r w:rsidRPr="00247934">
        <w:rPr>
          <w:sz w:val="20"/>
          <w:lang w:val="en-US"/>
        </w:rPr>
        <w:tab/>
        <w:t xml:space="preserve"> </w:t>
      </w:r>
      <w:r w:rsidRPr="00247934">
        <w:rPr>
          <w:sz w:val="20"/>
          <w:lang w:val="en-US"/>
        </w:rPr>
        <w:tab/>
      </w:r>
      <w:r w:rsidRPr="00543B46">
        <w:rPr>
          <w:sz w:val="20"/>
          <w:lang w:val="en-US"/>
        </w:rPr>
        <w:t xml:space="preserve">C.1.3.2 Scopurile suportului cardio-vascular.......................................................................... </w:t>
      </w:r>
      <w:r w:rsidRPr="00543B46">
        <w:rPr>
          <w:sz w:val="20"/>
          <w:lang w:val="en-US"/>
        </w:rPr>
        <w:tab/>
        <w:t xml:space="preserve">9 </w:t>
      </w:r>
    </w:p>
    <w:p w:rsidR="00CA0C9A" w:rsidRPr="00543B46" w:rsidRDefault="00543B46" w:rsidP="00034968">
      <w:pPr>
        <w:tabs>
          <w:tab w:val="center" w:pos="4690"/>
          <w:tab w:val="center" w:pos="9481"/>
        </w:tabs>
        <w:spacing w:after="0" w:line="240" w:lineRule="auto"/>
        <w:ind w:left="0" w:firstLine="0"/>
        <w:jc w:val="left"/>
        <w:rPr>
          <w:lang w:val="en-US"/>
        </w:rPr>
      </w:pPr>
      <w:r w:rsidRPr="00543B46">
        <w:rPr>
          <w:sz w:val="20"/>
          <w:lang w:val="en-US"/>
        </w:rPr>
        <w:t xml:space="preserve"> </w:t>
      </w:r>
      <w:r w:rsidRPr="00543B46">
        <w:rPr>
          <w:sz w:val="20"/>
          <w:lang w:val="en-US"/>
        </w:rPr>
        <w:tab/>
        <w:t xml:space="preserve">C.1.4.Probleme specifice suportului hemodinamic............................................................................... </w:t>
      </w:r>
      <w:r w:rsidRPr="00543B46">
        <w:rPr>
          <w:sz w:val="20"/>
          <w:lang w:val="en-US"/>
        </w:rPr>
        <w:tab/>
        <w:t xml:space="preserve">9 </w:t>
      </w:r>
    </w:p>
    <w:p w:rsidR="00CA0C9A" w:rsidRPr="00543B46" w:rsidRDefault="00543B46" w:rsidP="00034968">
      <w:pPr>
        <w:tabs>
          <w:tab w:val="center" w:pos="708"/>
          <w:tab w:val="center" w:pos="5039"/>
          <w:tab w:val="center" w:pos="9481"/>
        </w:tabs>
        <w:spacing w:after="0" w:line="240" w:lineRule="auto"/>
        <w:ind w:left="0" w:firstLine="0"/>
        <w:jc w:val="left"/>
        <w:rPr>
          <w:lang w:val="en-US"/>
        </w:rPr>
      </w:pPr>
      <w:r w:rsidRPr="00543B46">
        <w:rPr>
          <w:sz w:val="20"/>
          <w:lang w:val="en-US"/>
        </w:rPr>
        <w:t xml:space="preserve"> </w:t>
      </w:r>
      <w:r w:rsidRPr="00543B46">
        <w:rPr>
          <w:sz w:val="20"/>
          <w:lang w:val="en-US"/>
        </w:rPr>
        <w:tab/>
        <w:t xml:space="preserve"> </w:t>
      </w:r>
      <w:r w:rsidRPr="00543B46">
        <w:rPr>
          <w:sz w:val="20"/>
          <w:lang w:val="en-US"/>
        </w:rPr>
        <w:tab/>
        <w:t xml:space="preserve">C.1.4.1 Hipotensiunea arterială............................................................................................... </w:t>
      </w:r>
      <w:r w:rsidRPr="00543B46">
        <w:rPr>
          <w:sz w:val="20"/>
          <w:lang w:val="en-US"/>
        </w:rPr>
        <w:tab/>
        <w:t xml:space="preserve">9 </w:t>
      </w:r>
    </w:p>
    <w:p w:rsidR="00CA0C9A" w:rsidRPr="00247934" w:rsidRDefault="00543B46" w:rsidP="00034968">
      <w:pPr>
        <w:tabs>
          <w:tab w:val="center" w:pos="708"/>
          <w:tab w:val="center" w:pos="5042"/>
          <w:tab w:val="center" w:pos="9433"/>
        </w:tabs>
        <w:spacing w:after="0" w:line="240" w:lineRule="auto"/>
        <w:ind w:left="0" w:firstLine="0"/>
        <w:jc w:val="left"/>
        <w:rPr>
          <w:lang w:val="en-US"/>
        </w:rPr>
      </w:pPr>
      <w:r w:rsidRPr="00543B46">
        <w:rPr>
          <w:sz w:val="20"/>
          <w:lang w:val="en-US"/>
        </w:rPr>
        <w:t xml:space="preserve"> </w:t>
      </w:r>
      <w:r w:rsidRPr="00543B46">
        <w:rPr>
          <w:sz w:val="20"/>
          <w:lang w:val="en-US"/>
        </w:rPr>
        <w:tab/>
        <w:t xml:space="preserve"> </w:t>
      </w:r>
      <w:r w:rsidRPr="00543B46">
        <w:rPr>
          <w:sz w:val="20"/>
          <w:lang w:val="en-US"/>
        </w:rPr>
        <w:tab/>
        <w:t xml:space="preserve">C.1.4.2 Hipertensiunea arterială.............................................................................................. </w:t>
      </w:r>
      <w:r w:rsidRPr="00543B46">
        <w:rPr>
          <w:sz w:val="20"/>
          <w:lang w:val="en-US"/>
        </w:rPr>
        <w:tab/>
      </w:r>
      <w:r w:rsidRPr="00247934">
        <w:rPr>
          <w:sz w:val="20"/>
          <w:lang w:val="en-US"/>
        </w:rPr>
        <w:t xml:space="preserve">10 </w:t>
      </w:r>
    </w:p>
    <w:p w:rsidR="00CA0C9A" w:rsidRPr="00543B46" w:rsidRDefault="00543B46" w:rsidP="00034968">
      <w:pPr>
        <w:tabs>
          <w:tab w:val="center" w:pos="708"/>
          <w:tab w:val="center" w:pos="5048"/>
          <w:tab w:val="center" w:pos="9433"/>
        </w:tabs>
        <w:spacing w:after="0" w:line="240" w:lineRule="auto"/>
        <w:ind w:left="0" w:firstLine="0"/>
        <w:jc w:val="left"/>
        <w:rPr>
          <w:lang w:val="en-US"/>
        </w:rPr>
      </w:pPr>
      <w:r w:rsidRPr="00247934">
        <w:rPr>
          <w:sz w:val="20"/>
          <w:lang w:val="en-US"/>
        </w:rPr>
        <w:t xml:space="preserve"> </w:t>
      </w:r>
      <w:r w:rsidRPr="00247934">
        <w:rPr>
          <w:sz w:val="20"/>
          <w:lang w:val="en-US"/>
        </w:rPr>
        <w:tab/>
        <w:t xml:space="preserve"> </w:t>
      </w:r>
      <w:r w:rsidRPr="00247934">
        <w:rPr>
          <w:sz w:val="20"/>
          <w:lang w:val="en-US"/>
        </w:rPr>
        <w:tab/>
      </w:r>
      <w:r w:rsidRPr="00543B46">
        <w:rPr>
          <w:sz w:val="20"/>
          <w:lang w:val="en-US"/>
        </w:rPr>
        <w:t xml:space="preserve">C.1.4.3 Tulburări de ritm......................................................................................................... </w:t>
      </w:r>
      <w:r w:rsidRPr="00543B46">
        <w:rPr>
          <w:sz w:val="20"/>
          <w:lang w:val="en-US"/>
        </w:rPr>
        <w:tab/>
        <w:t xml:space="preserve">10 </w:t>
      </w:r>
    </w:p>
    <w:p w:rsidR="00CA0C9A" w:rsidRPr="00247934" w:rsidRDefault="00543B46" w:rsidP="00034968">
      <w:pPr>
        <w:tabs>
          <w:tab w:val="center" w:pos="708"/>
          <w:tab w:val="center" w:pos="5022"/>
          <w:tab w:val="center" w:pos="9433"/>
        </w:tabs>
        <w:spacing w:after="0" w:line="240" w:lineRule="auto"/>
        <w:ind w:left="0" w:firstLine="0"/>
        <w:jc w:val="left"/>
        <w:rPr>
          <w:lang w:val="en-US"/>
        </w:rPr>
      </w:pPr>
      <w:r w:rsidRPr="00543B46">
        <w:rPr>
          <w:sz w:val="20"/>
          <w:lang w:val="en-US"/>
        </w:rPr>
        <w:t xml:space="preserve"> </w:t>
      </w:r>
      <w:r w:rsidRPr="00543B46">
        <w:rPr>
          <w:sz w:val="20"/>
          <w:lang w:val="en-US"/>
        </w:rPr>
        <w:tab/>
        <w:t xml:space="preserve"> </w:t>
      </w:r>
      <w:r w:rsidRPr="00543B46">
        <w:rPr>
          <w:sz w:val="20"/>
          <w:lang w:val="en-US"/>
        </w:rPr>
        <w:tab/>
        <w:t xml:space="preserve">C.1.4.4 Stop cardiac................................................................................................................ </w:t>
      </w:r>
      <w:r w:rsidRPr="00543B46">
        <w:rPr>
          <w:sz w:val="20"/>
          <w:lang w:val="en-US"/>
        </w:rPr>
        <w:tab/>
      </w:r>
      <w:r w:rsidRPr="00247934">
        <w:rPr>
          <w:sz w:val="20"/>
          <w:lang w:val="en-US"/>
        </w:rPr>
        <w:t xml:space="preserve">11 </w:t>
      </w:r>
    </w:p>
    <w:p w:rsidR="00CA0C9A" w:rsidRPr="00543B46" w:rsidRDefault="00543B46" w:rsidP="00034968">
      <w:pPr>
        <w:tabs>
          <w:tab w:val="center" w:pos="4696"/>
          <w:tab w:val="center" w:pos="9433"/>
        </w:tabs>
        <w:spacing w:after="0" w:line="240" w:lineRule="auto"/>
        <w:ind w:left="0" w:firstLine="0"/>
        <w:jc w:val="left"/>
        <w:rPr>
          <w:lang w:val="en-US"/>
        </w:rPr>
      </w:pPr>
      <w:r w:rsidRPr="00247934">
        <w:rPr>
          <w:sz w:val="20"/>
          <w:lang w:val="en-US"/>
        </w:rPr>
        <w:t xml:space="preserve"> </w:t>
      </w:r>
      <w:r w:rsidRPr="00247934">
        <w:rPr>
          <w:sz w:val="20"/>
          <w:lang w:val="en-US"/>
        </w:rPr>
        <w:tab/>
      </w:r>
      <w:r w:rsidRPr="00543B46">
        <w:rPr>
          <w:sz w:val="20"/>
          <w:lang w:val="en-US"/>
        </w:rPr>
        <w:t xml:space="preserve">C.1.5.Menținerea temperatorii............................................................................................................... </w:t>
      </w:r>
      <w:r w:rsidRPr="00543B46">
        <w:rPr>
          <w:sz w:val="20"/>
          <w:lang w:val="en-US"/>
        </w:rPr>
        <w:tab/>
        <w:t xml:space="preserve">11 </w:t>
      </w:r>
    </w:p>
    <w:p w:rsidR="00CA0C9A" w:rsidRPr="00247934" w:rsidRDefault="00543B46" w:rsidP="00034968">
      <w:pPr>
        <w:tabs>
          <w:tab w:val="center" w:pos="4673"/>
          <w:tab w:val="center" w:pos="9433"/>
        </w:tabs>
        <w:spacing w:after="0" w:line="240" w:lineRule="auto"/>
        <w:ind w:left="0" w:firstLine="0"/>
        <w:jc w:val="left"/>
        <w:rPr>
          <w:lang w:val="en-US"/>
        </w:rPr>
      </w:pPr>
      <w:r w:rsidRPr="00543B46">
        <w:rPr>
          <w:sz w:val="20"/>
          <w:lang w:val="en-US"/>
        </w:rPr>
        <w:t xml:space="preserve"> </w:t>
      </w:r>
      <w:r w:rsidRPr="00543B46">
        <w:rPr>
          <w:sz w:val="20"/>
          <w:lang w:val="en-US"/>
        </w:rPr>
        <w:tab/>
        <w:t xml:space="preserve">C.1.6.Managementul diabetului insipid................................................................................................ </w:t>
      </w:r>
      <w:r w:rsidRPr="00543B46">
        <w:rPr>
          <w:sz w:val="20"/>
          <w:lang w:val="en-US"/>
        </w:rPr>
        <w:tab/>
      </w:r>
      <w:r w:rsidRPr="00247934">
        <w:rPr>
          <w:sz w:val="20"/>
          <w:lang w:val="en-US"/>
        </w:rPr>
        <w:t xml:space="preserve">12 </w:t>
      </w:r>
    </w:p>
    <w:p w:rsidR="00CA0C9A" w:rsidRPr="00543B46" w:rsidRDefault="00543B46" w:rsidP="00034968">
      <w:pPr>
        <w:tabs>
          <w:tab w:val="center" w:pos="4663"/>
          <w:tab w:val="center" w:pos="9433"/>
        </w:tabs>
        <w:spacing w:after="0" w:line="240" w:lineRule="auto"/>
        <w:ind w:left="0" w:firstLine="0"/>
        <w:jc w:val="left"/>
        <w:rPr>
          <w:lang w:val="en-US"/>
        </w:rPr>
      </w:pPr>
      <w:r w:rsidRPr="00247934">
        <w:rPr>
          <w:sz w:val="20"/>
          <w:lang w:val="en-US"/>
        </w:rPr>
        <w:t xml:space="preserve"> </w:t>
      </w:r>
      <w:r w:rsidRPr="00247934">
        <w:rPr>
          <w:sz w:val="20"/>
          <w:lang w:val="en-US"/>
        </w:rPr>
        <w:tab/>
      </w:r>
      <w:r w:rsidRPr="00543B46">
        <w:rPr>
          <w:sz w:val="20"/>
          <w:lang w:val="en-US"/>
        </w:rPr>
        <w:t xml:space="preserve">C.1.7.Menţinerea euglicemiei............................................................................................................... </w:t>
      </w:r>
      <w:r w:rsidRPr="00543B46">
        <w:rPr>
          <w:sz w:val="20"/>
          <w:lang w:val="en-US"/>
        </w:rPr>
        <w:tab/>
        <w:t xml:space="preserve">12 </w:t>
      </w:r>
    </w:p>
    <w:p w:rsidR="00CA0C9A" w:rsidRPr="00247934" w:rsidRDefault="00543B46" w:rsidP="00034968">
      <w:pPr>
        <w:tabs>
          <w:tab w:val="center" w:pos="4684"/>
          <w:tab w:val="center" w:pos="9433"/>
        </w:tabs>
        <w:spacing w:after="0" w:line="240" w:lineRule="auto"/>
        <w:ind w:left="0" w:firstLine="0"/>
        <w:jc w:val="left"/>
        <w:rPr>
          <w:lang w:val="en-US"/>
        </w:rPr>
      </w:pPr>
      <w:r w:rsidRPr="00543B46">
        <w:rPr>
          <w:sz w:val="20"/>
          <w:lang w:val="en-US"/>
        </w:rPr>
        <w:t xml:space="preserve"> </w:t>
      </w:r>
      <w:r w:rsidRPr="00543B46">
        <w:rPr>
          <w:sz w:val="20"/>
          <w:lang w:val="en-US"/>
        </w:rPr>
        <w:tab/>
        <w:t xml:space="preserve">C.1.8.Corectarea tulburărilor hidroelectrolitice şi acidobazice............................................................. </w:t>
      </w:r>
      <w:r w:rsidRPr="00543B46">
        <w:rPr>
          <w:sz w:val="20"/>
          <w:lang w:val="en-US"/>
        </w:rPr>
        <w:tab/>
      </w:r>
      <w:r w:rsidRPr="00247934">
        <w:rPr>
          <w:sz w:val="20"/>
          <w:lang w:val="en-US"/>
        </w:rPr>
        <w:t xml:space="preserve">13 </w:t>
      </w:r>
    </w:p>
    <w:p w:rsidR="00CA0C9A" w:rsidRPr="00247934" w:rsidRDefault="00543B46" w:rsidP="00034968">
      <w:pPr>
        <w:tabs>
          <w:tab w:val="center" w:pos="4674"/>
          <w:tab w:val="center" w:pos="9433"/>
        </w:tabs>
        <w:spacing w:after="0" w:line="240" w:lineRule="auto"/>
        <w:ind w:left="0" w:firstLine="0"/>
        <w:jc w:val="left"/>
        <w:rPr>
          <w:lang w:val="en-US"/>
        </w:rPr>
      </w:pPr>
      <w:r w:rsidRPr="00247934">
        <w:rPr>
          <w:sz w:val="20"/>
          <w:lang w:val="en-US"/>
        </w:rPr>
        <w:t xml:space="preserve"> </w:t>
      </w:r>
      <w:r w:rsidRPr="00247934">
        <w:rPr>
          <w:sz w:val="20"/>
          <w:lang w:val="en-US"/>
        </w:rPr>
        <w:tab/>
      </w:r>
      <w:r w:rsidRPr="00543B46">
        <w:rPr>
          <w:sz w:val="20"/>
          <w:lang w:val="en-US"/>
        </w:rPr>
        <w:t xml:space="preserve">C.1.9.Corectarea tulburărilor de coagulare........................................................................................... </w:t>
      </w:r>
      <w:r w:rsidRPr="00543B46">
        <w:rPr>
          <w:sz w:val="20"/>
          <w:lang w:val="en-US"/>
        </w:rPr>
        <w:tab/>
      </w:r>
      <w:r w:rsidRPr="00247934">
        <w:rPr>
          <w:sz w:val="20"/>
          <w:lang w:val="en-US"/>
        </w:rPr>
        <w:t xml:space="preserve">13 </w:t>
      </w:r>
    </w:p>
    <w:p w:rsidR="00CA0C9A" w:rsidRPr="00543B46" w:rsidRDefault="00543B46" w:rsidP="00034968">
      <w:pPr>
        <w:tabs>
          <w:tab w:val="center" w:pos="4681"/>
          <w:tab w:val="center" w:pos="9433"/>
        </w:tabs>
        <w:spacing w:after="0" w:line="240" w:lineRule="auto"/>
        <w:ind w:left="0" w:firstLine="0"/>
        <w:jc w:val="left"/>
        <w:rPr>
          <w:lang w:val="en-US"/>
        </w:rPr>
      </w:pPr>
      <w:r w:rsidRPr="00247934">
        <w:rPr>
          <w:sz w:val="20"/>
          <w:lang w:val="en-US"/>
        </w:rPr>
        <w:t xml:space="preserve"> </w:t>
      </w:r>
      <w:r w:rsidRPr="00247934">
        <w:rPr>
          <w:sz w:val="20"/>
          <w:lang w:val="en-US"/>
        </w:rPr>
        <w:tab/>
      </w:r>
      <w:r w:rsidRPr="00543B46">
        <w:rPr>
          <w:sz w:val="20"/>
          <w:lang w:val="en-US"/>
        </w:rPr>
        <w:t xml:space="preserve">C.1.10.Suportul nutriţional.................................................................................................................... </w:t>
      </w:r>
      <w:r w:rsidRPr="00543B46">
        <w:rPr>
          <w:sz w:val="20"/>
          <w:lang w:val="en-US"/>
        </w:rPr>
        <w:tab/>
        <w:t xml:space="preserve">13 </w:t>
      </w:r>
    </w:p>
    <w:p w:rsidR="00CA0C9A" w:rsidRPr="00247934" w:rsidRDefault="00543B46" w:rsidP="00034968">
      <w:pPr>
        <w:tabs>
          <w:tab w:val="center" w:pos="4685"/>
          <w:tab w:val="center" w:pos="9433"/>
        </w:tabs>
        <w:spacing w:after="0" w:line="240" w:lineRule="auto"/>
        <w:ind w:left="0" w:firstLine="0"/>
        <w:jc w:val="left"/>
        <w:rPr>
          <w:lang w:val="en-US"/>
        </w:rPr>
      </w:pPr>
      <w:r w:rsidRPr="00543B46">
        <w:rPr>
          <w:sz w:val="20"/>
          <w:lang w:val="en-US"/>
        </w:rPr>
        <w:t xml:space="preserve"> </w:t>
      </w:r>
      <w:r w:rsidRPr="00543B46">
        <w:rPr>
          <w:sz w:val="20"/>
          <w:lang w:val="en-US"/>
        </w:rPr>
        <w:tab/>
        <w:t xml:space="preserve">C.1.11.Nursing-ul.................................................................................................................................. </w:t>
      </w:r>
      <w:r w:rsidRPr="00543B46">
        <w:rPr>
          <w:sz w:val="20"/>
          <w:lang w:val="en-US"/>
        </w:rPr>
        <w:tab/>
      </w:r>
      <w:r w:rsidRPr="00247934">
        <w:rPr>
          <w:sz w:val="20"/>
          <w:lang w:val="en-US"/>
        </w:rPr>
        <w:t xml:space="preserve">13 </w:t>
      </w:r>
    </w:p>
    <w:p w:rsidR="00CA0C9A" w:rsidRPr="00247934" w:rsidRDefault="00543B46" w:rsidP="00034968">
      <w:pPr>
        <w:tabs>
          <w:tab w:val="center" w:pos="9433"/>
        </w:tabs>
        <w:spacing w:after="0" w:line="240" w:lineRule="auto"/>
        <w:ind w:left="0" w:firstLine="0"/>
        <w:jc w:val="left"/>
        <w:rPr>
          <w:lang w:val="en-US"/>
        </w:rPr>
      </w:pPr>
      <w:r w:rsidRPr="00543B46">
        <w:rPr>
          <w:sz w:val="20"/>
          <w:lang w:val="en-US"/>
        </w:rPr>
        <w:t>C.2 Menţinerea poten</w:t>
      </w:r>
      <w:r w:rsidRPr="00543B46">
        <w:rPr>
          <w:rFonts w:ascii="Cambria Math" w:eastAsia="Cambria Math" w:hAnsi="Cambria Math" w:cs="Cambria Math"/>
          <w:sz w:val="20"/>
          <w:lang w:val="en-US"/>
        </w:rPr>
        <w:t>ț</w:t>
      </w:r>
      <w:r w:rsidRPr="00543B46">
        <w:rPr>
          <w:sz w:val="20"/>
          <w:lang w:val="en-US"/>
        </w:rPr>
        <w:t xml:space="preserve">ialului donator în timpul prelevării.................................................................................. </w:t>
      </w:r>
      <w:r w:rsidRPr="00543B46">
        <w:rPr>
          <w:sz w:val="20"/>
          <w:lang w:val="en-US"/>
        </w:rPr>
        <w:tab/>
      </w:r>
      <w:r w:rsidRPr="00247934">
        <w:rPr>
          <w:sz w:val="20"/>
          <w:lang w:val="en-US"/>
        </w:rPr>
        <w:t xml:space="preserve">14 </w:t>
      </w:r>
    </w:p>
    <w:p w:rsidR="00CA0C9A" w:rsidRPr="00247934" w:rsidRDefault="00543B46" w:rsidP="00034968">
      <w:pPr>
        <w:tabs>
          <w:tab w:val="center" w:pos="9433"/>
        </w:tabs>
        <w:spacing w:after="0" w:line="240" w:lineRule="auto"/>
        <w:ind w:left="0" w:firstLine="0"/>
        <w:jc w:val="left"/>
        <w:rPr>
          <w:lang w:val="en-US"/>
        </w:rPr>
      </w:pPr>
      <w:r w:rsidRPr="00543B46">
        <w:rPr>
          <w:b/>
          <w:sz w:val="20"/>
          <w:lang w:val="en-US"/>
        </w:rPr>
        <w:t>D. Protocol simplificat pentru menţinerea donatorilor afla</w:t>
      </w:r>
      <w:r w:rsidRPr="00543B46">
        <w:rPr>
          <w:rFonts w:ascii="Cambria Math" w:eastAsia="Cambria Math" w:hAnsi="Cambria Math" w:cs="Cambria Math"/>
          <w:sz w:val="20"/>
          <w:lang w:val="en-US"/>
        </w:rPr>
        <w:t>ț</w:t>
      </w:r>
      <w:r w:rsidRPr="00543B46">
        <w:rPr>
          <w:b/>
          <w:sz w:val="20"/>
          <w:lang w:val="en-US"/>
        </w:rPr>
        <w:t>i în moarte cerebrală</w:t>
      </w:r>
      <w:r w:rsidRPr="00543B46">
        <w:rPr>
          <w:sz w:val="20"/>
          <w:lang w:val="en-US"/>
        </w:rPr>
        <w:t xml:space="preserve">..................................... </w:t>
      </w:r>
      <w:r w:rsidRPr="00543B46">
        <w:rPr>
          <w:sz w:val="20"/>
          <w:lang w:val="en-US"/>
        </w:rPr>
        <w:tab/>
      </w:r>
      <w:r w:rsidRPr="00247934">
        <w:rPr>
          <w:sz w:val="20"/>
          <w:lang w:val="en-US"/>
        </w:rPr>
        <w:t xml:space="preserve">15 </w:t>
      </w:r>
    </w:p>
    <w:p w:rsidR="00CA0C9A" w:rsidRPr="00543B46" w:rsidRDefault="00543B46" w:rsidP="00034968">
      <w:pPr>
        <w:tabs>
          <w:tab w:val="center" w:pos="9433"/>
        </w:tabs>
        <w:spacing w:after="0" w:line="240" w:lineRule="auto"/>
        <w:ind w:left="0" w:firstLine="0"/>
        <w:jc w:val="left"/>
        <w:rPr>
          <w:lang w:val="en-US"/>
        </w:rPr>
      </w:pPr>
      <w:r w:rsidRPr="00543B46">
        <w:rPr>
          <w:sz w:val="20"/>
          <w:lang w:val="en-US"/>
        </w:rPr>
        <w:t xml:space="preserve">D.1.Monitorizarea standart.................................................................................................................................. </w:t>
      </w:r>
      <w:r w:rsidRPr="00543B46">
        <w:rPr>
          <w:sz w:val="20"/>
          <w:lang w:val="en-US"/>
        </w:rPr>
        <w:tab/>
        <w:t xml:space="preserve">15 </w:t>
      </w:r>
    </w:p>
    <w:p w:rsidR="00CA0C9A" w:rsidRPr="00543B46" w:rsidRDefault="00543B46" w:rsidP="00034968">
      <w:pPr>
        <w:tabs>
          <w:tab w:val="center" w:pos="9433"/>
        </w:tabs>
        <w:spacing w:after="0" w:line="240" w:lineRule="auto"/>
        <w:ind w:left="0" w:firstLine="0"/>
        <w:jc w:val="left"/>
        <w:rPr>
          <w:lang w:val="en-US"/>
        </w:rPr>
      </w:pPr>
      <w:r w:rsidRPr="00543B46">
        <w:rPr>
          <w:sz w:val="20"/>
          <w:lang w:val="en-US"/>
        </w:rPr>
        <w:t xml:space="preserve">D.2.Investigaţii de laborator................................................................................................................................ </w:t>
      </w:r>
      <w:r w:rsidRPr="00543B46">
        <w:rPr>
          <w:sz w:val="20"/>
          <w:lang w:val="en-US"/>
        </w:rPr>
        <w:tab/>
        <w:t xml:space="preserve">15 </w:t>
      </w:r>
    </w:p>
    <w:p w:rsidR="00CA0C9A" w:rsidRPr="00543B46" w:rsidRDefault="00543B46" w:rsidP="00034968">
      <w:pPr>
        <w:tabs>
          <w:tab w:val="center" w:pos="9433"/>
        </w:tabs>
        <w:spacing w:after="0" w:line="240" w:lineRule="auto"/>
        <w:ind w:left="0" w:firstLine="0"/>
        <w:jc w:val="left"/>
        <w:rPr>
          <w:lang w:val="en-US"/>
        </w:rPr>
      </w:pPr>
      <w:r w:rsidRPr="00543B46">
        <w:rPr>
          <w:sz w:val="20"/>
          <w:lang w:val="en-US"/>
        </w:rPr>
        <w:t xml:space="preserve">D.3.Resuscitare volemică.................................................................................................................................... </w:t>
      </w:r>
      <w:r w:rsidRPr="00543B46">
        <w:rPr>
          <w:sz w:val="20"/>
          <w:lang w:val="en-US"/>
        </w:rPr>
        <w:tab/>
        <w:t xml:space="preserve">15 </w:t>
      </w:r>
    </w:p>
    <w:p w:rsidR="00CA0C9A" w:rsidRPr="00543B46" w:rsidRDefault="00543B46" w:rsidP="00034968">
      <w:pPr>
        <w:tabs>
          <w:tab w:val="center" w:pos="9433"/>
        </w:tabs>
        <w:spacing w:after="0" w:line="240" w:lineRule="auto"/>
        <w:ind w:left="0" w:firstLine="0"/>
        <w:jc w:val="left"/>
        <w:rPr>
          <w:lang w:val="en-US"/>
        </w:rPr>
      </w:pPr>
      <w:r w:rsidRPr="00543B46">
        <w:rPr>
          <w:sz w:val="20"/>
          <w:lang w:val="en-US"/>
        </w:rPr>
        <w:t xml:space="preserve">D.4.Substanţe vasoactive..................................................................................................................................... </w:t>
      </w:r>
      <w:r w:rsidRPr="00543B46">
        <w:rPr>
          <w:sz w:val="20"/>
          <w:lang w:val="en-US"/>
        </w:rPr>
        <w:tab/>
        <w:t xml:space="preserve">15 </w:t>
      </w:r>
    </w:p>
    <w:p w:rsidR="00CA0C9A" w:rsidRPr="00543B46" w:rsidRDefault="00543B46" w:rsidP="00034968">
      <w:pPr>
        <w:tabs>
          <w:tab w:val="center" w:pos="9433"/>
        </w:tabs>
        <w:spacing w:after="0" w:line="240" w:lineRule="auto"/>
        <w:ind w:left="0" w:firstLine="0"/>
        <w:jc w:val="left"/>
        <w:rPr>
          <w:lang w:val="en-US"/>
        </w:rPr>
      </w:pPr>
      <w:r w:rsidRPr="00543B46">
        <w:rPr>
          <w:sz w:val="20"/>
          <w:lang w:val="en-US"/>
        </w:rPr>
        <w:t xml:space="preserve">D.5.Diabetul insipid............................................................................................................................................. </w:t>
      </w:r>
      <w:r w:rsidRPr="00543B46">
        <w:rPr>
          <w:sz w:val="20"/>
          <w:lang w:val="en-US"/>
        </w:rPr>
        <w:tab/>
        <w:t xml:space="preserve">15 </w:t>
      </w:r>
    </w:p>
    <w:p w:rsidR="00CA0C9A" w:rsidRPr="00247934" w:rsidRDefault="00543B46" w:rsidP="00034968">
      <w:pPr>
        <w:tabs>
          <w:tab w:val="center" w:pos="9433"/>
        </w:tabs>
        <w:spacing w:after="0" w:line="240" w:lineRule="auto"/>
        <w:ind w:left="0" w:firstLine="0"/>
        <w:jc w:val="left"/>
        <w:rPr>
          <w:lang w:val="en-US"/>
        </w:rPr>
      </w:pPr>
      <w:r w:rsidRPr="00543B46">
        <w:rPr>
          <w:sz w:val="20"/>
          <w:lang w:val="en-US"/>
        </w:rPr>
        <w:t>D.6.Fluide şi electroli</w:t>
      </w:r>
      <w:r w:rsidRPr="00543B46">
        <w:rPr>
          <w:rFonts w:ascii="Cambria Math" w:eastAsia="Cambria Math" w:hAnsi="Cambria Math" w:cs="Cambria Math"/>
          <w:sz w:val="20"/>
          <w:lang w:val="en-US"/>
        </w:rPr>
        <w:t>ț</w:t>
      </w:r>
      <w:r w:rsidRPr="00543B46">
        <w:rPr>
          <w:sz w:val="20"/>
          <w:lang w:val="en-US"/>
        </w:rPr>
        <w:t xml:space="preserve">i........................................................................................................................................ </w:t>
      </w:r>
      <w:r w:rsidRPr="00543B46">
        <w:rPr>
          <w:sz w:val="20"/>
          <w:lang w:val="en-US"/>
        </w:rPr>
        <w:tab/>
      </w:r>
      <w:r w:rsidRPr="00247934">
        <w:rPr>
          <w:sz w:val="20"/>
          <w:lang w:val="en-US"/>
        </w:rPr>
        <w:t xml:space="preserve">16 </w:t>
      </w:r>
    </w:p>
    <w:p w:rsidR="00CA0C9A" w:rsidRPr="00543B46" w:rsidRDefault="00543B46" w:rsidP="00034968">
      <w:pPr>
        <w:tabs>
          <w:tab w:val="center" w:pos="9433"/>
        </w:tabs>
        <w:spacing w:after="0" w:line="240" w:lineRule="auto"/>
        <w:ind w:left="0" w:firstLine="0"/>
        <w:jc w:val="left"/>
        <w:rPr>
          <w:lang w:val="en-US"/>
        </w:rPr>
      </w:pPr>
      <w:r w:rsidRPr="00543B46">
        <w:rPr>
          <w:sz w:val="20"/>
          <w:lang w:val="en-US"/>
        </w:rPr>
        <w:t>D.7.Terapia de subtituţ</w:t>
      </w:r>
      <w:r w:rsidRPr="00543B46">
        <w:rPr>
          <w:rFonts w:ascii="Cambria Math" w:eastAsia="Cambria Math" w:hAnsi="Cambria Math" w:cs="Cambria Math"/>
          <w:sz w:val="20"/>
          <w:lang w:val="en-US"/>
        </w:rPr>
        <w:t>ț</w:t>
      </w:r>
      <w:r w:rsidRPr="00543B46">
        <w:rPr>
          <w:sz w:val="20"/>
          <w:lang w:val="en-US"/>
        </w:rPr>
        <w:t xml:space="preserve">ie hormonală.................................................................................................................... </w:t>
      </w:r>
      <w:r w:rsidRPr="00543B46">
        <w:rPr>
          <w:sz w:val="20"/>
          <w:lang w:val="en-US"/>
        </w:rPr>
        <w:tab/>
        <w:t xml:space="preserve">16 </w:t>
      </w:r>
    </w:p>
    <w:p w:rsidR="00CA0C9A" w:rsidRPr="00543B46" w:rsidRDefault="00543B46" w:rsidP="00034968">
      <w:pPr>
        <w:tabs>
          <w:tab w:val="center" w:pos="9433"/>
        </w:tabs>
        <w:spacing w:after="0" w:line="240" w:lineRule="auto"/>
        <w:ind w:left="0" w:firstLine="0"/>
        <w:jc w:val="left"/>
        <w:rPr>
          <w:lang w:val="en-US"/>
        </w:rPr>
      </w:pPr>
      <w:r w:rsidRPr="00543B46">
        <w:rPr>
          <w:sz w:val="20"/>
          <w:lang w:val="en-US"/>
        </w:rPr>
        <w:t xml:space="preserve">D.8.Suport nutriţional </w:t>
      </w:r>
      <w:r w:rsidRPr="00543B46">
        <w:rPr>
          <w:rFonts w:ascii="Cambria Math" w:eastAsia="Cambria Math" w:hAnsi="Cambria Math" w:cs="Cambria Math"/>
          <w:sz w:val="20"/>
          <w:lang w:val="en-US"/>
        </w:rPr>
        <w:t>ș</w:t>
      </w:r>
      <w:r w:rsidRPr="00543B46">
        <w:rPr>
          <w:sz w:val="20"/>
          <w:lang w:val="en-US"/>
        </w:rPr>
        <w:t xml:space="preserve">i glicemia....................................................................................................................... </w:t>
      </w:r>
      <w:r w:rsidRPr="00543B46">
        <w:rPr>
          <w:sz w:val="20"/>
          <w:lang w:val="en-US"/>
        </w:rPr>
        <w:tab/>
        <w:t xml:space="preserve">16 </w:t>
      </w:r>
    </w:p>
    <w:p w:rsidR="00CA0C9A" w:rsidRPr="00543B46" w:rsidRDefault="00543B46" w:rsidP="00034968">
      <w:pPr>
        <w:tabs>
          <w:tab w:val="center" w:pos="9433"/>
        </w:tabs>
        <w:spacing w:after="0" w:line="240" w:lineRule="auto"/>
        <w:ind w:left="0" w:firstLine="0"/>
        <w:jc w:val="left"/>
        <w:rPr>
          <w:lang w:val="en-US"/>
        </w:rPr>
      </w:pPr>
      <w:r w:rsidRPr="00543B46">
        <w:rPr>
          <w:sz w:val="20"/>
          <w:lang w:val="en-US"/>
        </w:rPr>
        <w:t xml:space="preserve">D.9.Sânge şi derivate........................................................................................................................................... </w:t>
      </w:r>
      <w:r w:rsidRPr="00543B46">
        <w:rPr>
          <w:sz w:val="20"/>
          <w:lang w:val="en-US"/>
        </w:rPr>
        <w:tab/>
        <w:t xml:space="preserve">16 </w:t>
      </w:r>
    </w:p>
    <w:p w:rsidR="00CA0C9A" w:rsidRPr="00247934" w:rsidRDefault="00543B46" w:rsidP="00034968">
      <w:pPr>
        <w:tabs>
          <w:tab w:val="center" w:pos="9433"/>
        </w:tabs>
        <w:spacing w:after="0" w:line="240" w:lineRule="auto"/>
        <w:ind w:left="0" w:firstLine="0"/>
        <w:jc w:val="left"/>
        <w:rPr>
          <w:lang w:val="en-US"/>
        </w:rPr>
      </w:pPr>
      <w:r w:rsidRPr="00543B46">
        <w:rPr>
          <w:sz w:val="20"/>
          <w:lang w:val="en-US"/>
        </w:rPr>
        <w:t xml:space="preserve">D.10.Screening bacteriologic.............................................................................................................................. </w:t>
      </w:r>
      <w:r w:rsidRPr="00543B46">
        <w:rPr>
          <w:sz w:val="20"/>
          <w:lang w:val="en-US"/>
        </w:rPr>
        <w:tab/>
      </w:r>
      <w:r w:rsidRPr="00247934">
        <w:rPr>
          <w:sz w:val="20"/>
          <w:lang w:val="en-US"/>
        </w:rPr>
        <w:t xml:space="preserve">16 </w:t>
      </w:r>
    </w:p>
    <w:p w:rsidR="00CA0C9A" w:rsidRPr="00543B46" w:rsidRDefault="00543B46" w:rsidP="00034968">
      <w:pPr>
        <w:tabs>
          <w:tab w:val="center" w:pos="9433"/>
        </w:tabs>
        <w:spacing w:after="0" w:line="240" w:lineRule="auto"/>
        <w:ind w:left="0" w:firstLine="0"/>
        <w:jc w:val="left"/>
        <w:rPr>
          <w:lang w:val="en-US"/>
        </w:rPr>
      </w:pPr>
      <w:r w:rsidRPr="00543B46">
        <w:rPr>
          <w:b/>
          <w:sz w:val="20"/>
          <w:lang w:val="en-US"/>
        </w:rPr>
        <w:t>ANEXE</w:t>
      </w:r>
      <w:r w:rsidRPr="00543B46">
        <w:rPr>
          <w:sz w:val="20"/>
          <w:lang w:val="en-US"/>
        </w:rPr>
        <w:t xml:space="preserve">............................................................................................................................................................... </w:t>
      </w:r>
      <w:r w:rsidRPr="00543B46">
        <w:rPr>
          <w:sz w:val="20"/>
          <w:lang w:val="en-US"/>
        </w:rPr>
        <w:tab/>
        <w:t xml:space="preserve">17 </w:t>
      </w:r>
    </w:p>
    <w:p w:rsidR="00CA0C9A" w:rsidRPr="00543B46" w:rsidRDefault="00543B46" w:rsidP="00034968">
      <w:pPr>
        <w:tabs>
          <w:tab w:val="center" w:pos="9433"/>
        </w:tabs>
        <w:spacing w:after="0" w:line="240" w:lineRule="auto"/>
        <w:ind w:left="0" w:firstLine="0"/>
        <w:jc w:val="left"/>
        <w:rPr>
          <w:lang w:val="en-US"/>
        </w:rPr>
      </w:pPr>
      <w:r w:rsidRPr="00543B46">
        <w:rPr>
          <w:b/>
          <w:sz w:val="20"/>
          <w:lang w:val="en-US"/>
        </w:rPr>
        <w:t>BIBLIOGRAFIE</w:t>
      </w:r>
      <w:r w:rsidRPr="00543B46">
        <w:rPr>
          <w:sz w:val="20"/>
          <w:lang w:val="en-US"/>
        </w:rPr>
        <w:t xml:space="preserve">............................................................................................................................................... </w:t>
      </w:r>
      <w:r w:rsidRPr="00543B46">
        <w:rPr>
          <w:sz w:val="20"/>
          <w:lang w:val="en-US"/>
        </w:rPr>
        <w:tab/>
        <w:t xml:space="preserve">18 </w:t>
      </w:r>
    </w:p>
    <w:p w:rsidR="00CA0C9A" w:rsidRPr="00543B46" w:rsidRDefault="00543B46">
      <w:pPr>
        <w:spacing w:after="25" w:line="259" w:lineRule="auto"/>
        <w:ind w:left="0" w:firstLine="0"/>
        <w:jc w:val="left"/>
        <w:rPr>
          <w:lang w:val="en-US"/>
        </w:rPr>
      </w:pPr>
      <w:r w:rsidRPr="00543B46">
        <w:rPr>
          <w:sz w:val="28"/>
          <w:lang w:val="en-US"/>
        </w:rPr>
        <w:t xml:space="preserve"> </w:t>
      </w:r>
    </w:p>
    <w:p w:rsidR="007507EF" w:rsidRDefault="007507EF">
      <w:pPr>
        <w:spacing w:after="160" w:line="259" w:lineRule="auto"/>
        <w:ind w:left="0" w:firstLine="0"/>
        <w:jc w:val="left"/>
        <w:rPr>
          <w:b/>
          <w:sz w:val="28"/>
          <w:lang w:val="en-US"/>
        </w:rPr>
      </w:pPr>
      <w:r>
        <w:rPr>
          <w:lang w:val="en-US"/>
        </w:rPr>
        <w:br w:type="page"/>
      </w:r>
    </w:p>
    <w:p w:rsidR="007507EF" w:rsidRPr="007507EF" w:rsidRDefault="00543B46" w:rsidP="005B68FE">
      <w:pPr>
        <w:pStyle w:val="1"/>
        <w:spacing w:after="14"/>
        <w:ind w:left="1632" w:right="0" w:firstLine="0"/>
        <w:jc w:val="left"/>
        <w:rPr>
          <w:lang w:val="en-US"/>
        </w:rPr>
      </w:pPr>
      <w:r w:rsidRPr="00543B46">
        <w:rPr>
          <w:lang w:val="en-US"/>
        </w:rPr>
        <w:lastRenderedPageBreak/>
        <w:t xml:space="preserve">ABREVIERI FOLOSITE ÎN DOCUMENT </w:t>
      </w:r>
    </w:p>
    <w:tbl>
      <w:tblPr>
        <w:tblStyle w:val="TableGrid"/>
        <w:tblW w:w="9288" w:type="dxa"/>
        <w:tblInd w:w="-108" w:type="dxa"/>
        <w:tblCellMar>
          <w:top w:w="9" w:type="dxa"/>
          <w:left w:w="108" w:type="dxa"/>
          <w:right w:w="115" w:type="dxa"/>
        </w:tblCellMar>
        <w:tblLook w:val="04A0" w:firstRow="1" w:lastRow="0" w:firstColumn="1" w:lastColumn="0" w:noHBand="0" w:noVBand="1"/>
      </w:tblPr>
      <w:tblGrid>
        <w:gridCol w:w="2144"/>
        <w:gridCol w:w="7144"/>
      </w:tblGrid>
      <w:tr w:rsidR="00CA0C9A" w:rsidRPr="00275FF2" w:rsidTr="005B68FE">
        <w:trPr>
          <w:trHeight w:val="182"/>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rsidRPr="00543B46">
              <w:rPr>
                <w:sz w:val="28"/>
                <w:lang w:val="en-US"/>
              </w:rPr>
              <w:t xml:space="preserve"> </w:t>
            </w:r>
            <w:r>
              <w:t xml:space="preserve">Ac-anti HCV </w:t>
            </w:r>
          </w:p>
        </w:tc>
        <w:tc>
          <w:tcPr>
            <w:tcW w:w="7144" w:type="dxa"/>
            <w:tcBorders>
              <w:top w:val="single" w:sz="4" w:space="0" w:color="000000"/>
              <w:left w:val="single" w:sz="4" w:space="0" w:color="000000"/>
              <w:bottom w:val="single" w:sz="4" w:space="0" w:color="000000"/>
              <w:right w:val="single" w:sz="4" w:space="0" w:color="000000"/>
            </w:tcBorders>
          </w:tcPr>
          <w:p w:rsidR="00CA0C9A" w:rsidRPr="00543B46" w:rsidRDefault="00543B46" w:rsidP="005B68FE">
            <w:pPr>
              <w:spacing w:after="0" w:line="240" w:lineRule="auto"/>
              <w:ind w:left="0" w:firstLine="0"/>
              <w:jc w:val="left"/>
              <w:rPr>
                <w:lang w:val="en-US"/>
              </w:rPr>
            </w:pPr>
            <w:r w:rsidRPr="00543B46">
              <w:rPr>
                <w:lang w:val="en-US"/>
              </w:rPr>
              <w:t xml:space="preserve">anticorpi contra virusului hepatitei C </w:t>
            </w:r>
          </w:p>
        </w:tc>
      </w:tr>
      <w:tr w:rsidR="00CA0C9A" w:rsidTr="005B68FE">
        <w:trPr>
          <w:trHeight w:val="259"/>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ADH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hormon antidiuretic </w:t>
            </w:r>
          </w:p>
        </w:tc>
      </w:tr>
      <w:tr w:rsidR="00CA0C9A" w:rsidTr="005B68FE">
        <w:trPr>
          <w:trHeight w:val="206"/>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AgHBs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antigen HBs </w:t>
            </w:r>
          </w:p>
        </w:tc>
      </w:tr>
      <w:tr w:rsidR="00CA0C9A" w:rsidTr="005B68FE">
        <w:trPr>
          <w:trHeight w:val="282"/>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ALT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alaninaminotransferaza </w:t>
            </w:r>
          </w:p>
        </w:tc>
      </w:tr>
      <w:tr w:rsidR="00CA0C9A" w:rsidRPr="00275FF2" w:rsidTr="005B68FE">
        <w:trPr>
          <w:trHeight w:val="199"/>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ARDS </w:t>
            </w:r>
          </w:p>
        </w:tc>
        <w:tc>
          <w:tcPr>
            <w:tcW w:w="7144" w:type="dxa"/>
            <w:tcBorders>
              <w:top w:val="single" w:sz="4" w:space="0" w:color="000000"/>
              <w:left w:val="single" w:sz="4" w:space="0" w:color="000000"/>
              <w:bottom w:val="single" w:sz="4" w:space="0" w:color="000000"/>
              <w:right w:val="single" w:sz="4" w:space="0" w:color="000000"/>
            </w:tcBorders>
          </w:tcPr>
          <w:p w:rsidR="00CA0C9A" w:rsidRPr="00543B46" w:rsidRDefault="00543B46" w:rsidP="005B68FE">
            <w:pPr>
              <w:spacing w:after="0" w:line="240" w:lineRule="auto"/>
              <w:ind w:left="0" w:firstLine="0"/>
              <w:jc w:val="left"/>
              <w:rPr>
                <w:lang w:val="en-US"/>
              </w:rPr>
            </w:pPr>
            <w:r w:rsidRPr="00543B46">
              <w:rPr>
                <w:lang w:val="en-US"/>
              </w:rPr>
              <w:t xml:space="preserve">sindrom de detresă respiratorie acută </w:t>
            </w:r>
          </w:p>
        </w:tc>
      </w:tr>
      <w:tr w:rsidR="00CA0C9A" w:rsidTr="005B68FE">
        <w:trPr>
          <w:trHeight w:val="276"/>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AST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aspartataminotransferaza </w:t>
            </w:r>
          </w:p>
        </w:tc>
      </w:tr>
      <w:tr w:rsidR="00CA0C9A" w:rsidTr="005B68FE">
        <w:trPr>
          <w:trHeight w:val="266"/>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CMV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citomegalovirus </w:t>
            </w:r>
          </w:p>
        </w:tc>
      </w:tr>
      <w:tr w:rsidR="00CA0C9A" w:rsidTr="005B68FE">
        <w:trPr>
          <w:trHeight w:val="196"/>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CIM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clasificarea internaţională a maladiilor </w:t>
            </w:r>
          </w:p>
        </w:tc>
      </w:tr>
      <w:tr w:rsidR="00CA0C9A" w:rsidTr="005B68FE">
        <w:trPr>
          <w:trHeight w:val="248"/>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ECG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electrocardiograma </w:t>
            </w:r>
          </w:p>
        </w:tc>
      </w:tr>
      <w:tr w:rsidR="00CA0C9A" w:rsidTr="005B68FE">
        <w:trPr>
          <w:trHeight w:val="176"/>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GGTP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gamaglutamiltranspeptidaza </w:t>
            </w:r>
          </w:p>
        </w:tc>
      </w:tr>
      <w:tr w:rsidR="00CA0C9A" w:rsidTr="005B68FE">
        <w:trPr>
          <w:trHeight w:val="243"/>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HIV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virusul imunodeficienţei umane </w:t>
            </w:r>
          </w:p>
        </w:tc>
      </w:tr>
      <w:tr w:rsidR="00CA0C9A" w:rsidTr="005B68FE">
        <w:trPr>
          <w:trHeight w:val="98"/>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HVC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hepatită virală C </w:t>
            </w:r>
          </w:p>
        </w:tc>
      </w:tr>
      <w:tr w:rsidR="00CA0C9A" w:rsidTr="005B68FE">
        <w:trPr>
          <w:trHeight w:val="253"/>
        </w:trPr>
        <w:tc>
          <w:tcPr>
            <w:tcW w:w="2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PEEP </w:t>
            </w:r>
          </w:p>
        </w:tc>
        <w:tc>
          <w:tcPr>
            <w:tcW w:w="7144" w:type="dxa"/>
            <w:tcBorders>
              <w:top w:val="single" w:sz="4" w:space="0" w:color="000000"/>
              <w:left w:val="single" w:sz="4" w:space="0" w:color="000000"/>
              <w:bottom w:val="single" w:sz="4" w:space="0" w:color="000000"/>
              <w:right w:val="single" w:sz="4" w:space="0" w:color="000000"/>
            </w:tcBorders>
          </w:tcPr>
          <w:p w:rsidR="00CA0C9A" w:rsidRDefault="00543B46" w:rsidP="005B68FE">
            <w:pPr>
              <w:spacing w:after="0" w:line="240" w:lineRule="auto"/>
              <w:ind w:left="0" w:firstLine="0"/>
              <w:jc w:val="left"/>
            </w:pPr>
            <w:r>
              <w:t xml:space="preserve">presiune end-expiratorie pozitivă </w:t>
            </w:r>
          </w:p>
        </w:tc>
      </w:tr>
    </w:tbl>
    <w:p w:rsidR="00CA0C9A" w:rsidRDefault="00543B46" w:rsidP="00034968">
      <w:pPr>
        <w:spacing w:after="0" w:line="240" w:lineRule="auto"/>
        <w:ind w:left="0" w:right="536" w:firstLine="0"/>
        <w:jc w:val="center"/>
      </w:pPr>
      <w:r>
        <w:rPr>
          <w:sz w:val="28"/>
        </w:rPr>
        <w:t xml:space="preserve"> </w:t>
      </w:r>
    </w:p>
    <w:p w:rsidR="00CA0C9A" w:rsidRDefault="00543B46" w:rsidP="00034968">
      <w:pPr>
        <w:pStyle w:val="2"/>
        <w:spacing w:after="0" w:line="240" w:lineRule="auto"/>
        <w:ind w:right="6"/>
        <w:rPr>
          <w:lang w:val="en-US"/>
        </w:rPr>
      </w:pPr>
      <w:r w:rsidRPr="00543B46">
        <w:rPr>
          <w:lang w:val="en-US"/>
        </w:rPr>
        <w:t xml:space="preserve">GRADELE DE EVIDENȚĂ ȘTIINȚIFICĂ ȘI NIVELELE DE RECOMANDARE </w:t>
      </w:r>
    </w:p>
    <w:p w:rsidR="00CA0C9A" w:rsidRPr="00543B46" w:rsidRDefault="00543B46" w:rsidP="007507EF">
      <w:pPr>
        <w:spacing w:after="0" w:line="240" w:lineRule="auto"/>
        <w:ind w:left="0" w:firstLine="0"/>
        <w:rPr>
          <w:lang w:val="en-US"/>
        </w:rPr>
      </w:pPr>
      <w:r w:rsidRPr="00543B46">
        <w:rPr>
          <w:lang w:val="en-US"/>
        </w:rPr>
        <w:t xml:space="preserve"> Publicațiile, în baza cărora s-a elaborat prezentul Protocol Clinic Standardizat, corespund următoarelor grade de evidență științifică: </w:t>
      </w:r>
    </w:p>
    <w:p w:rsidR="00CA0C9A" w:rsidRPr="00543B46" w:rsidRDefault="00543B46" w:rsidP="007507EF">
      <w:pPr>
        <w:spacing w:after="0" w:line="240" w:lineRule="auto"/>
        <w:ind w:right="2"/>
        <w:rPr>
          <w:lang w:val="en-US"/>
        </w:rPr>
      </w:pPr>
      <w:r w:rsidRPr="00543B46">
        <w:rPr>
          <w:b/>
          <w:i/>
          <w:lang w:val="en-US"/>
        </w:rPr>
        <w:t>Gradul A</w:t>
      </w:r>
      <w:r w:rsidRPr="00543B46">
        <w:rPr>
          <w:lang w:val="en-US"/>
        </w:rPr>
        <w:t xml:space="preserve"> – metaanalize, reviste sistematizate de literatură; studii experimentale sau observaționale cu o metodologie riguroasă de studiu și rezultate relevante; </w:t>
      </w:r>
    </w:p>
    <w:p w:rsidR="00CA0C9A" w:rsidRPr="00543B46" w:rsidRDefault="00543B46" w:rsidP="007507EF">
      <w:pPr>
        <w:spacing w:after="0" w:line="240" w:lineRule="auto"/>
        <w:ind w:left="-5"/>
        <w:rPr>
          <w:lang w:val="en-US"/>
        </w:rPr>
      </w:pPr>
      <w:r w:rsidRPr="00543B46">
        <w:rPr>
          <w:b/>
          <w:i/>
          <w:lang w:val="en-US"/>
        </w:rPr>
        <w:t>Gradul B</w:t>
      </w:r>
      <w:r w:rsidRPr="00543B46">
        <w:rPr>
          <w:lang w:val="en-US"/>
        </w:rPr>
        <w:t xml:space="preserve"> – studii observaționale sau experimentale, cu o metodologie mai puțin riguroasă; </w:t>
      </w:r>
      <w:r w:rsidRPr="00543B46">
        <w:rPr>
          <w:b/>
          <w:i/>
          <w:lang w:val="en-US"/>
        </w:rPr>
        <w:t>Gradul C</w:t>
      </w:r>
      <w:r w:rsidRPr="00543B46">
        <w:rPr>
          <w:lang w:val="en-US"/>
        </w:rPr>
        <w:t xml:space="preserve"> – raportare de cazuri clinice, opinii de expert, decizii consensuale, studii fiziologice și pe modele animale. </w:t>
      </w:r>
    </w:p>
    <w:p w:rsidR="00CA0C9A" w:rsidRPr="00543B46" w:rsidRDefault="00543B46" w:rsidP="007507EF">
      <w:pPr>
        <w:spacing w:after="0" w:line="240" w:lineRule="auto"/>
        <w:ind w:left="0" w:right="2" w:firstLine="708"/>
        <w:rPr>
          <w:lang w:val="en-US"/>
        </w:rPr>
      </w:pPr>
      <w:r w:rsidRPr="00543B46">
        <w:rPr>
          <w:lang w:val="en-US"/>
        </w:rPr>
        <w:t xml:space="preserve">Aceste nivele de evidență au stat la baza stabilirii gradelor de recomandare ale prevederilor Protocolului respectiv: </w:t>
      </w:r>
    </w:p>
    <w:p w:rsidR="00CA0C9A" w:rsidRPr="00543B46" w:rsidRDefault="00543B46" w:rsidP="007507EF">
      <w:pPr>
        <w:spacing w:after="0" w:line="240" w:lineRule="auto"/>
        <w:ind w:left="-5"/>
        <w:rPr>
          <w:lang w:val="en-US"/>
        </w:rPr>
      </w:pPr>
      <w:r w:rsidRPr="00543B46">
        <w:rPr>
          <w:b/>
          <w:i/>
          <w:lang w:val="en-US"/>
        </w:rPr>
        <w:t>Clasa I:</w:t>
      </w:r>
      <w:r w:rsidRPr="00543B46">
        <w:rPr>
          <w:lang w:val="en-US"/>
        </w:rPr>
        <w:t xml:space="preserve"> indicații clare,</w:t>
      </w:r>
      <w:r w:rsidR="008C6F41">
        <w:rPr>
          <w:lang w:val="en-US"/>
        </w:rPr>
        <w:t xml:space="preserve"> </w:t>
      </w:r>
      <w:r w:rsidRPr="00543B46">
        <w:rPr>
          <w:lang w:val="en-US"/>
        </w:rPr>
        <w:t xml:space="preserve">consensuale, pentru procedură, metodă de diagnostic sau de tratament; </w:t>
      </w:r>
      <w:r w:rsidRPr="00543B46">
        <w:rPr>
          <w:b/>
          <w:i/>
          <w:lang w:val="en-US"/>
        </w:rPr>
        <w:t>Clasa IIa</w:t>
      </w:r>
      <w:r w:rsidRPr="00543B46">
        <w:rPr>
          <w:b/>
          <w:lang w:val="en-US"/>
        </w:rPr>
        <w:t>:</w:t>
      </w:r>
      <w:r w:rsidRPr="00543B46">
        <w:rPr>
          <w:lang w:val="en-US"/>
        </w:rPr>
        <w:t xml:space="preserve"> evidența științifică este în favoarea unei proceduri, metode de diagnostic sau de tratament; </w:t>
      </w:r>
    </w:p>
    <w:p w:rsidR="00CA0C9A" w:rsidRPr="00543B46" w:rsidRDefault="00543B46" w:rsidP="007507EF">
      <w:pPr>
        <w:spacing w:after="0" w:line="240" w:lineRule="auto"/>
        <w:ind w:right="2"/>
        <w:rPr>
          <w:lang w:val="en-US"/>
        </w:rPr>
      </w:pPr>
      <w:r w:rsidRPr="00543B46">
        <w:rPr>
          <w:b/>
          <w:i/>
          <w:lang w:val="en-US"/>
        </w:rPr>
        <w:t>Clasa IIb:</w:t>
      </w:r>
      <w:r w:rsidRPr="00543B46">
        <w:rPr>
          <w:lang w:val="en-US"/>
        </w:rPr>
        <w:t xml:space="preserve"> evidența științifică nu se pronunță univoc în favoarea sau defavoarea unei proceduri, metode de diagnostic sau de tratament; </w:t>
      </w:r>
    </w:p>
    <w:p w:rsidR="00CA0C9A" w:rsidRPr="00543B46" w:rsidRDefault="00543B46" w:rsidP="007507EF">
      <w:pPr>
        <w:spacing w:after="0" w:line="240" w:lineRule="auto"/>
        <w:ind w:right="594"/>
        <w:rPr>
          <w:lang w:val="en-US"/>
        </w:rPr>
      </w:pPr>
      <w:r w:rsidRPr="00543B46">
        <w:rPr>
          <w:b/>
          <w:i/>
          <w:lang w:val="en-US"/>
        </w:rPr>
        <w:t>Clasa III:</w:t>
      </w:r>
      <w:r w:rsidRPr="00543B46">
        <w:rPr>
          <w:lang w:val="en-US"/>
        </w:rPr>
        <w:t xml:space="preserve"> procedura, metoda de diagnostic sau de tratament nu este indicată. </w:t>
      </w:r>
    </w:p>
    <w:p w:rsidR="00CA0C9A" w:rsidRPr="00543B46" w:rsidRDefault="00543B46" w:rsidP="005B68FE">
      <w:pPr>
        <w:spacing w:after="0" w:line="240" w:lineRule="auto"/>
        <w:ind w:left="0" w:firstLine="0"/>
        <w:rPr>
          <w:lang w:val="en-US"/>
        </w:rPr>
      </w:pPr>
      <w:r w:rsidRPr="00543B46">
        <w:rPr>
          <w:lang w:val="en-US"/>
        </w:rPr>
        <w:t xml:space="preserve"> </w:t>
      </w:r>
      <w:r w:rsidR="005B68FE">
        <w:rPr>
          <w:lang w:val="en-US"/>
        </w:rPr>
        <w:t xml:space="preserve">        </w:t>
      </w:r>
      <w:r w:rsidRPr="00543B46">
        <w:rPr>
          <w:lang w:val="en-US"/>
        </w:rPr>
        <w:t xml:space="preserve">Luând în considerație pauperitatea evidenței științifice referitoare la donatorii aflați în moarte cerebrală sau la onatorii decedați, unele recomandări date au fost bazate pe analogii preluate din alte circumstanțe clinice asemănătoare, după o discutare și aprobare consenusuală.  </w:t>
      </w:r>
    </w:p>
    <w:p w:rsidR="008C6F41" w:rsidRDefault="00543B46" w:rsidP="008C6F41">
      <w:pPr>
        <w:spacing w:after="160" w:line="259" w:lineRule="auto"/>
        <w:ind w:left="0" w:firstLine="0"/>
        <w:jc w:val="left"/>
        <w:rPr>
          <w:sz w:val="28"/>
          <w:lang w:val="en-US"/>
        </w:rPr>
      </w:pPr>
      <w:r w:rsidRPr="00543B46">
        <w:rPr>
          <w:lang w:val="en-US"/>
        </w:rPr>
        <w:t xml:space="preserve"> </w:t>
      </w:r>
      <w:r w:rsidR="005B68FE">
        <w:rPr>
          <w:lang w:val="en-US"/>
        </w:rPr>
        <w:t xml:space="preserve">        </w:t>
      </w:r>
      <w:r w:rsidRPr="00543B46">
        <w:rPr>
          <w:lang w:val="en-US"/>
        </w:rPr>
        <w:t xml:space="preserve">Eventualele litigii apărute în urma aplicării prevederilor prezentului </w:t>
      </w:r>
      <w:r w:rsidR="008C6F41">
        <w:rPr>
          <w:lang w:val="en-US"/>
        </w:rPr>
        <w:t xml:space="preserve">PCS </w:t>
      </w:r>
      <w:r w:rsidRPr="00543B46">
        <w:rPr>
          <w:lang w:val="en-US"/>
        </w:rPr>
        <w:t>vor fi expertizate de persoane cu competență certificată în domeniul managementului potențialului donator de organe și a transplantului de țesuturi și organe.</w:t>
      </w:r>
      <w:r w:rsidR="008C6F41" w:rsidRPr="00543B46">
        <w:rPr>
          <w:lang w:val="en-US"/>
        </w:rPr>
        <w:t xml:space="preserve"> </w:t>
      </w:r>
      <w:r w:rsidR="008C6F41" w:rsidRPr="00543B46">
        <w:rPr>
          <w:sz w:val="28"/>
          <w:lang w:val="en-US"/>
        </w:rPr>
        <w:t xml:space="preserve"> </w:t>
      </w:r>
      <w:r w:rsidR="008C6F41">
        <w:rPr>
          <w:sz w:val="28"/>
          <w:lang w:val="en-US"/>
        </w:rPr>
        <w:t xml:space="preserve">                                                                    </w:t>
      </w:r>
    </w:p>
    <w:p w:rsidR="008C6F41" w:rsidRDefault="008C6F41" w:rsidP="008C6F41">
      <w:pPr>
        <w:spacing w:after="0" w:line="259" w:lineRule="auto"/>
        <w:ind w:left="0" w:firstLine="0"/>
        <w:jc w:val="left"/>
        <w:rPr>
          <w:b/>
          <w:lang w:val="en-US"/>
        </w:rPr>
      </w:pPr>
      <w:r>
        <w:rPr>
          <w:sz w:val="28"/>
          <w:lang w:val="en-US"/>
        </w:rPr>
        <w:t xml:space="preserve">                                                             </w:t>
      </w:r>
      <w:r w:rsidRPr="00034968">
        <w:rPr>
          <w:b/>
          <w:lang w:val="en-US"/>
        </w:rPr>
        <w:t xml:space="preserve">PREFAȚĂ </w:t>
      </w:r>
    </w:p>
    <w:p w:rsidR="008C6F41" w:rsidRPr="00543B46" w:rsidRDefault="008C6F41" w:rsidP="008C6F41">
      <w:pPr>
        <w:spacing w:after="0" w:line="240" w:lineRule="auto"/>
        <w:ind w:left="0" w:right="2" w:firstLine="708"/>
        <w:rPr>
          <w:lang w:val="en-US"/>
        </w:rPr>
      </w:pPr>
      <w:r w:rsidRPr="00543B46">
        <w:rPr>
          <w:lang w:val="en-US"/>
        </w:rPr>
        <w:t xml:space="preserve">Protocolul a fost elaborat de grupul de lucru al MSPS RM, constituit din specialişti ai Catedrelor de </w:t>
      </w:r>
      <w:r>
        <w:rPr>
          <w:lang w:val="en-US"/>
        </w:rPr>
        <w:t>A</w:t>
      </w:r>
      <w:r w:rsidRPr="00543B46">
        <w:rPr>
          <w:lang w:val="en-US"/>
        </w:rPr>
        <w:t xml:space="preserve">nesteziologie și </w:t>
      </w:r>
      <w:r>
        <w:rPr>
          <w:lang w:val="en-US"/>
        </w:rPr>
        <w:t>R</w:t>
      </w:r>
      <w:r w:rsidRPr="00543B46">
        <w:rPr>
          <w:lang w:val="en-US"/>
        </w:rPr>
        <w:t xml:space="preserve">eanimatologie nr.1 „Valeriu Ghereg”, anesteziologie și reanimatologie nr.2 a </w:t>
      </w:r>
      <w:r>
        <w:rPr>
          <w:lang w:val="en-US"/>
        </w:rPr>
        <w:t xml:space="preserve">USMF </w:t>
      </w:r>
      <w:r w:rsidRPr="00543B46">
        <w:rPr>
          <w:lang w:val="en-US"/>
        </w:rPr>
        <w:t xml:space="preserve">„Nicolae Testemiţanu”, ale </w:t>
      </w:r>
      <w:r>
        <w:rPr>
          <w:lang w:val="en-US"/>
        </w:rPr>
        <w:t xml:space="preserve">IMSP </w:t>
      </w:r>
      <w:r w:rsidRPr="00543B46">
        <w:rPr>
          <w:lang w:val="en-US"/>
        </w:rPr>
        <w:t xml:space="preserve">Institutului de Medicină Urgentă şi </w:t>
      </w:r>
      <w:r>
        <w:rPr>
          <w:lang w:val="en-US"/>
        </w:rPr>
        <w:t xml:space="preserve">SCM </w:t>
      </w:r>
      <w:r w:rsidRPr="00543B46">
        <w:rPr>
          <w:lang w:val="en-US"/>
        </w:rPr>
        <w:t xml:space="preserve">„Sfânta Treime”.   </w:t>
      </w:r>
    </w:p>
    <w:p w:rsidR="008C6F41" w:rsidRPr="00543B46" w:rsidRDefault="008C6F41" w:rsidP="008C6F41">
      <w:pPr>
        <w:spacing w:after="0" w:line="240" w:lineRule="auto"/>
        <w:ind w:left="0" w:right="5" w:firstLine="708"/>
        <w:rPr>
          <w:lang w:val="en-US"/>
        </w:rPr>
      </w:pPr>
      <w:r w:rsidRPr="00543B46">
        <w:rPr>
          <w:lang w:val="en-US"/>
        </w:rPr>
        <w:t>Protocolul respectiv a fost elaborat în conformitate cu Ghidurile internaţionale actuale privind menţinerea donatorului în moarte cerebrală, precum și în conformitate cu evidența știin</w:t>
      </w:r>
      <w:r>
        <w:rPr>
          <w:lang w:val="ro-MD"/>
        </w:rPr>
        <w:t>ț</w:t>
      </w:r>
      <w:r w:rsidRPr="00543B46">
        <w:rPr>
          <w:lang w:val="en-US"/>
        </w:rPr>
        <w:t xml:space="preserve">ifică actuală din domeniu.  </w:t>
      </w:r>
    </w:p>
    <w:p w:rsidR="008C6F41" w:rsidRPr="00543B46" w:rsidRDefault="008C6F41" w:rsidP="008C6F41">
      <w:pPr>
        <w:spacing w:after="0" w:line="240" w:lineRule="auto"/>
        <w:ind w:left="0" w:right="1" w:firstLine="708"/>
        <w:rPr>
          <w:lang w:val="en-US"/>
        </w:rPr>
      </w:pPr>
      <w:r w:rsidRPr="00543B46">
        <w:rPr>
          <w:lang w:val="en-US"/>
        </w:rPr>
        <w:t xml:space="preserve">Moartea cerebrală conduce, inevitabil, spre moarte cardiacă. Însă, prin asigurarea unui management adecvat, se poate extinde durata de timp, până se instalează moartea cardiacă. În acest răstimp, se vor organiza măsurile de prelevare de organe </w:t>
      </w:r>
      <w:r>
        <w:rPr>
          <w:lang w:val="en-US"/>
        </w:rPr>
        <w:t>/</w:t>
      </w:r>
      <w:r w:rsidRPr="00543B46">
        <w:rPr>
          <w:lang w:val="en-US"/>
        </w:rPr>
        <w:t xml:space="preserve">țesuturi aflate în stare optimă. </w:t>
      </w:r>
    </w:p>
    <w:p w:rsidR="008C6F41" w:rsidRDefault="008C6F41" w:rsidP="008C6F41">
      <w:pPr>
        <w:spacing w:after="0" w:line="240" w:lineRule="auto"/>
        <w:ind w:left="0" w:firstLine="708"/>
        <w:rPr>
          <w:lang w:val="en-US"/>
        </w:rPr>
      </w:pPr>
      <w:r w:rsidRPr="00543B46">
        <w:rPr>
          <w:lang w:val="en-US"/>
        </w:rPr>
        <w:t xml:space="preserve">În timpul procesului respectiv, sistemele cardiovascular și cel respirator suferă schimbări fiziopatologice majore; de asemenea, survin schimbări hormonale și metabolice importante. Managementul donatorului potențial de organe este orientat spre corecția tulburărior metabolice și hormonale, precum și menținerea, pe cât posibil, a viabilității organelor care pot fi prelevate. </w:t>
      </w:r>
    </w:p>
    <w:p w:rsidR="008C6F41" w:rsidRDefault="008C6F41" w:rsidP="008C6F41">
      <w:pPr>
        <w:spacing w:after="0" w:line="240" w:lineRule="auto"/>
        <w:ind w:left="0" w:firstLine="708"/>
        <w:rPr>
          <w:lang w:val="en-US"/>
        </w:rPr>
      </w:pPr>
    </w:p>
    <w:p w:rsidR="008C6F41" w:rsidRDefault="008C6F41" w:rsidP="008C6F41">
      <w:pPr>
        <w:spacing w:after="0" w:line="240" w:lineRule="auto"/>
        <w:ind w:left="0" w:firstLine="708"/>
        <w:rPr>
          <w:lang w:val="en-US"/>
        </w:rPr>
      </w:pPr>
      <w:r w:rsidRPr="00543B46">
        <w:rPr>
          <w:b/>
          <w:lang w:val="en-US"/>
        </w:rPr>
        <w:t>PROTOCOLUL A FOST DISCUTAT, APROBAT ŞI CONTRASEMNAT:</w:t>
      </w:r>
    </w:p>
    <w:p w:rsidR="00CA0C9A" w:rsidRPr="00543B46" w:rsidRDefault="00CA0C9A" w:rsidP="005B68FE">
      <w:pPr>
        <w:spacing w:after="0" w:line="240" w:lineRule="auto"/>
        <w:ind w:left="0" w:firstLine="0"/>
        <w:rPr>
          <w:lang w:val="en-US"/>
        </w:rPr>
      </w:pPr>
    </w:p>
    <w:tbl>
      <w:tblPr>
        <w:tblStyle w:val="TableGrid"/>
        <w:tblpPr w:leftFromText="180" w:rightFromText="180" w:vertAnchor="text" w:horzAnchor="margin" w:tblpY="83"/>
        <w:tblW w:w="9355" w:type="dxa"/>
        <w:tblInd w:w="0" w:type="dxa"/>
        <w:tblCellMar>
          <w:top w:w="63" w:type="dxa"/>
          <w:left w:w="107" w:type="dxa"/>
          <w:right w:w="77" w:type="dxa"/>
        </w:tblCellMar>
        <w:tblLook w:val="04A0" w:firstRow="1" w:lastRow="0" w:firstColumn="1" w:lastColumn="0" w:noHBand="0" w:noVBand="1"/>
      </w:tblPr>
      <w:tblGrid>
        <w:gridCol w:w="6498"/>
        <w:gridCol w:w="2857"/>
      </w:tblGrid>
      <w:tr w:rsidR="008C6F41" w:rsidTr="008C6F41">
        <w:trPr>
          <w:trHeight w:val="643"/>
        </w:trPr>
        <w:tc>
          <w:tcPr>
            <w:tcW w:w="6498"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8C6F41" w:rsidRDefault="008C6F41" w:rsidP="008C6F41">
            <w:pPr>
              <w:spacing w:after="0" w:line="259" w:lineRule="auto"/>
              <w:ind w:left="0" w:right="31" w:firstLine="0"/>
              <w:jc w:val="center"/>
            </w:pPr>
            <w:r>
              <w:rPr>
                <w:b/>
              </w:rPr>
              <w:t xml:space="preserve">Denumirea instituţiei </w:t>
            </w:r>
          </w:p>
        </w:tc>
        <w:tc>
          <w:tcPr>
            <w:tcW w:w="2857" w:type="dxa"/>
            <w:tcBorders>
              <w:top w:val="single" w:sz="4" w:space="0" w:color="000000"/>
              <w:left w:val="single" w:sz="4" w:space="0" w:color="000000"/>
              <w:bottom w:val="single" w:sz="4" w:space="0" w:color="000000"/>
              <w:right w:val="single" w:sz="4" w:space="0" w:color="000000"/>
            </w:tcBorders>
            <w:shd w:val="clear" w:color="auto" w:fill="E5E5E5"/>
          </w:tcPr>
          <w:p w:rsidR="008C6F41" w:rsidRDefault="008C6F41" w:rsidP="008C6F41">
            <w:pPr>
              <w:spacing w:after="0" w:line="259" w:lineRule="auto"/>
              <w:ind w:left="0" w:firstLine="0"/>
              <w:jc w:val="center"/>
            </w:pPr>
            <w:r>
              <w:rPr>
                <w:b/>
              </w:rPr>
              <w:t xml:space="preserve">Persoana responsabilă – semnătura </w:t>
            </w:r>
          </w:p>
        </w:tc>
      </w:tr>
      <w:tr w:rsidR="008C6F41" w:rsidTr="008C6F41">
        <w:trPr>
          <w:trHeight w:val="762"/>
        </w:trPr>
        <w:tc>
          <w:tcPr>
            <w:tcW w:w="6498" w:type="dxa"/>
            <w:tcBorders>
              <w:top w:val="single" w:sz="4" w:space="0" w:color="000000"/>
              <w:left w:val="single" w:sz="4" w:space="0" w:color="000000"/>
              <w:bottom w:val="single" w:sz="4" w:space="0" w:color="000000"/>
              <w:right w:val="single" w:sz="4" w:space="0" w:color="000000"/>
            </w:tcBorders>
            <w:vAlign w:val="center"/>
          </w:tcPr>
          <w:p w:rsidR="008C6F41" w:rsidRPr="00543B46" w:rsidRDefault="008C6F41" w:rsidP="008C6F41">
            <w:pPr>
              <w:spacing w:after="22" w:line="259" w:lineRule="auto"/>
              <w:ind w:left="0" w:firstLine="0"/>
              <w:jc w:val="left"/>
              <w:rPr>
                <w:lang w:val="en-US"/>
              </w:rPr>
            </w:pPr>
            <w:r w:rsidRPr="00543B46">
              <w:rPr>
                <w:lang w:val="en-US"/>
              </w:rPr>
              <w:t xml:space="preserve">Catedra de anesteziologie și reanimatologie nr. 1 „Valeriu </w:t>
            </w:r>
          </w:p>
          <w:p w:rsidR="008C6F41" w:rsidRDefault="008C6F41" w:rsidP="008C6F41">
            <w:pPr>
              <w:spacing w:after="0" w:line="259" w:lineRule="auto"/>
              <w:ind w:left="0" w:firstLine="0"/>
              <w:jc w:val="left"/>
            </w:pPr>
            <w:r>
              <w:t xml:space="preserve">Ghereg”, USMF „Nicolae Testemițanu” </w:t>
            </w:r>
          </w:p>
        </w:tc>
        <w:tc>
          <w:tcPr>
            <w:tcW w:w="2857" w:type="dxa"/>
            <w:tcBorders>
              <w:top w:val="single" w:sz="4" w:space="0" w:color="000000"/>
              <w:left w:val="single" w:sz="4" w:space="0" w:color="000000"/>
              <w:bottom w:val="single" w:sz="4" w:space="0" w:color="000000"/>
              <w:right w:val="single" w:sz="4" w:space="0" w:color="000000"/>
            </w:tcBorders>
          </w:tcPr>
          <w:p w:rsidR="008C6F41" w:rsidRPr="00A37315" w:rsidRDefault="008C6F41" w:rsidP="008C6F41">
            <w:pPr>
              <w:widowControl w:val="0"/>
              <w:autoSpaceDE w:val="0"/>
              <w:autoSpaceDN w:val="0"/>
              <w:adjustRightInd w:val="0"/>
              <w:spacing w:after="0" w:line="240" w:lineRule="auto"/>
              <w:rPr>
                <w:rFonts w:eastAsiaTheme="minorEastAsia"/>
                <w:color w:val="auto"/>
                <w:szCs w:val="24"/>
              </w:rPr>
            </w:pPr>
            <w:r>
              <w:t xml:space="preserve"> </w:t>
            </w:r>
            <w:r w:rsidRPr="00A37315">
              <w:rPr>
                <w:rFonts w:eastAsiaTheme="minorEastAsia"/>
                <w:noProof/>
                <w:color w:val="auto"/>
                <w:szCs w:val="24"/>
              </w:rPr>
              <w:drawing>
                <wp:inline distT="0" distB="0" distL="0" distR="0" wp14:anchorId="73B202D3" wp14:editId="0F23515D">
                  <wp:extent cx="1152525" cy="51435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514350"/>
                          </a:xfrm>
                          <a:prstGeom prst="rect">
                            <a:avLst/>
                          </a:prstGeom>
                          <a:noFill/>
                          <a:ln>
                            <a:noFill/>
                          </a:ln>
                        </pic:spPr>
                      </pic:pic>
                    </a:graphicData>
                  </a:graphic>
                </wp:inline>
              </w:drawing>
            </w:r>
          </w:p>
        </w:tc>
      </w:tr>
      <w:tr w:rsidR="008C6F41" w:rsidRPr="00543B46" w:rsidTr="008C6F41">
        <w:trPr>
          <w:trHeight w:val="915"/>
        </w:trPr>
        <w:tc>
          <w:tcPr>
            <w:tcW w:w="6498" w:type="dxa"/>
            <w:tcBorders>
              <w:top w:val="single" w:sz="4" w:space="0" w:color="000000"/>
              <w:left w:val="single" w:sz="4" w:space="0" w:color="000000"/>
              <w:bottom w:val="single" w:sz="4" w:space="0" w:color="000000"/>
              <w:right w:val="single" w:sz="4" w:space="0" w:color="000000"/>
            </w:tcBorders>
            <w:vAlign w:val="center"/>
          </w:tcPr>
          <w:p w:rsidR="008C6F41" w:rsidRPr="00543B46" w:rsidRDefault="008C6F41" w:rsidP="008C6F41">
            <w:pPr>
              <w:spacing w:after="0" w:line="259" w:lineRule="auto"/>
              <w:ind w:left="0" w:firstLine="0"/>
              <w:jc w:val="left"/>
              <w:rPr>
                <w:lang w:val="en-US"/>
              </w:rPr>
            </w:pPr>
            <w:r w:rsidRPr="00543B46">
              <w:rPr>
                <w:lang w:val="en-US"/>
              </w:rPr>
              <w:t xml:space="preserve">Seminarul ştiinţifico-metodic de profil „Anesteziologie şi Reanimatolgie” </w:t>
            </w:r>
          </w:p>
        </w:tc>
        <w:tc>
          <w:tcPr>
            <w:tcW w:w="2857" w:type="dxa"/>
            <w:tcBorders>
              <w:top w:val="single" w:sz="4" w:space="0" w:color="000000"/>
              <w:left w:val="single" w:sz="4" w:space="0" w:color="000000"/>
              <w:bottom w:val="single" w:sz="4" w:space="0" w:color="000000"/>
              <w:right w:val="single" w:sz="4" w:space="0" w:color="000000"/>
            </w:tcBorders>
          </w:tcPr>
          <w:p w:rsidR="008C6F41" w:rsidRPr="00A37315" w:rsidRDefault="008C6F41" w:rsidP="008C6F41">
            <w:pPr>
              <w:widowControl w:val="0"/>
              <w:autoSpaceDE w:val="0"/>
              <w:autoSpaceDN w:val="0"/>
              <w:adjustRightInd w:val="0"/>
              <w:spacing w:after="0" w:line="240" w:lineRule="auto"/>
              <w:rPr>
                <w:rFonts w:eastAsiaTheme="minorEastAsia"/>
                <w:color w:val="auto"/>
                <w:szCs w:val="24"/>
              </w:rPr>
            </w:pPr>
            <w:r w:rsidRPr="00543B46">
              <w:rPr>
                <w:lang w:val="en-US"/>
              </w:rPr>
              <w:t xml:space="preserve"> </w:t>
            </w:r>
            <w:r w:rsidRPr="00A37315">
              <w:rPr>
                <w:rFonts w:eastAsiaTheme="minorEastAsia"/>
                <w:noProof/>
                <w:color w:val="auto"/>
                <w:szCs w:val="24"/>
              </w:rPr>
              <w:drawing>
                <wp:inline distT="0" distB="0" distL="0" distR="0" wp14:anchorId="58F5283D" wp14:editId="501582A0">
                  <wp:extent cx="1057275" cy="6000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7275" cy="600075"/>
                          </a:xfrm>
                          <a:prstGeom prst="rect">
                            <a:avLst/>
                          </a:prstGeom>
                          <a:noFill/>
                          <a:ln>
                            <a:noFill/>
                          </a:ln>
                        </pic:spPr>
                      </pic:pic>
                    </a:graphicData>
                  </a:graphic>
                </wp:inline>
              </w:drawing>
            </w:r>
          </w:p>
        </w:tc>
      </w:tr>
      <w:tr w:rsidR="008C6F41" w:rsidTr="008C6F41">
        <w:trPr>
          <w:trHeight w:val="525"/>
        </w:trPr>
        <w:tc>
          <w:tcPr>
            <w:tcW w:w="6498" w:type="dxa"/>
            <w:tcBorders>
              <w:top w:val="single" w:sz="4" w:space="0" w:color="000000"/>
              <w:left w:val="single" w:sz="4" w:space="0" w:color="000000"/>
              <w:bottom w:val="single" w:sz="4" w:space="0" w:color="000000"/>
              <w:right w:val="single" w:sz="4" w:space="0" w:color="000000"/>
            </w:tcBorders>
            <w:vAlign w:val="center"/>
          </w:tcPr>
          <w:p w:rsidR="008C6F41" w:rsidRPr="00993979" w:rsidRDefault="008C6F41" w:rsidP="008C6F41">
            <w:pPr>
              <w:spacing w:after="0" w:line="259" w:lineRule="auto"/>
              <w:ind w:left="0" w:firstLine="0"/>
              <w:jc w:val="left"/>
              <w:rPr>
                <w:lang w:val="en-US"/>
              </w:rPr>
            </w:pPr>
            <w:r w:rsidRPr="00997F5B">
              <w:rPr>
                <w:lang w:val="en-US"/>
              </w:rPr>
              <w:t xml:space="preserve">Agenția Medicamentului </w:t>
            </w:r>
            <w:r w:rsidRPr="00993979">
              <w:rPr>
                <w:lang w:val="en-US"/>
              </w:rPr>
              <w:t>și Dispozitivelor Medicale</w:t>
            </w:r>
          </w:p>
        </w:tc>
        <w:tc>
          <w:tcPr>
            <w:tcW w:w="2857" w:type="dxa"/>
            <w:tcBorders>
              <w:bottom w:val="single" w:sz="4" w:space="0" w:color="auto"/>
              <w:right w:val="single" w:sz="4" w:space="0" w:color="auto"/>
            </w:tcBorders>
          </w:tcPr>
          <w:p w:rsidR="008C6F41" w:rsidRPr="00BC2FF7" w:rsidRDefault="008C6F41" w:rsidP="008C6F41">
            <w:pPr>
              <w:spacing w:after="0"/>
              <w:jc w:val="center"/>
            </w:pPr>
            <w:r w:rsidRPr="002E309E">
              <w:rPr>
                <w:noProof/>
              </w:rPr>
              <w:drawing>
                <wp:inline distT="0" distB="0" distL="0" distR="0" wp14:anchorId="6441257D" wp14:editId="324825CC">
                  <wp:extent cx="1038225" cy="438150"/>
                  <wp:effectExtent l="0" t="0" r="9525" b="0"/>
                  <wp:docPr id="2" name="Рисунок 2" descr="vladislav zara-semnat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ladislav zara-semnatura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8225" cy="438150"/>
                          </a:xfrm>
                          <a:prstGeom prst="rect">
                            <a:avLst/>
                          </a:prstGeom>
                          <a:noFill/>
                          <a:ln>
                            <a:noFill/>
                          </a:ln>
                        </pic:spPr>
                      </pic:pic>
                    </a:graphicData>
                  </a:graphic>
                </wp:inline>
              </w:drawing>
            </w:r>
          </w:p>
        </w:tc>
      </w:tr>
      <w:tr w:rsidR="008C6F41" w:rsidRPr="00543B46" w:rsidTr="008C6F41">
        <w:trPr>
          <w:trHeight w:val="761"/>
        </w:trPr>
        <w:tc>
          <w:tcPr>
            <w:tcW w:w="6498" w:type="dxa"/>
            <w:tcBorders>
              <w:top w:val="single" w:sz="4" w:space="0" w:color="000000"/>
              <w:left w:val="single" w:sz="4" w:space="0" w:color="000000"/>
              <w:bottom w:val="single" w:sz="4" w:space="0" w:color="000000"/>
              <w:right w:val="single" w:sz="4" w:space="0" w:color="000000"/>
            </w:tcBorders>
            <w:vAlign w:val="center"/>
          </w:tcPr>
          <w:p w:rsidR="008C6F41" w:rsidRPr="00543B46" w:rsidRDefault="008C6F41" w:rsidP="008C6F41">
            <w:pPr>
              <w:spacing w:after="0" w:line="259" w:lineRule="auto"/>
              <w:ind w:left="0" w:firstLine="0"/>
              <w:jc w:val="left"/>
              <w:rPr>
                <w:lang w:val="en-US"/>
              </w:rPr>
            </w:pPr>
            <w:r w:rsidRPr="00543B46">
              <w:rPr>
                <w:lang w:val="en-US"/>
              </w:rPr>
              <w:t xml:space="preserve">Compania Naţională de Asigurări în Medicină </w:t>
            </w:r>
          </w:p>
        </w:tc>
        <w:tc>
          <w:tcPr>
            <w:tcW w:w="2857" w:type="dxa"/>
            <w:tcBorders>
              <w:top w:val="single" w:sz="4" w:space="0" w:color="auto"/>
              <w:right w:val="single" w:sz="4" w:space="0" w:color="auto"/>
            </w:tcBorders>
          </w:tcPr>
          <w:p w:rsidR="008C6F41" w:rsidRPr="00BC2FF7" w:rsidRDefault="008C6F41" w:rsidP="008C6F41">
            <w:pPr>
              <w:spacing w:after="0"/>
              <w:jc w:val="center"/>
            </w:pPr>
            <w:r w:rsidRPr="00557408">
              <w:rPr>
                <w:noProof/>
              </w:rPr>
              <w:drawing>
                <wp:inline distT="0" distB="0" distL="0" distR="0" wp14:anchorId="14DEC07B" wp14:editId="408AD918">
                  <wp:extent cx="1257300" cy="495300"/>
                  <wp:effectExtent l="0" t="0" r="0" b="0"/>
                  <wp:docPr id="4" name="Рисунок 4" descr="Osoia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Osoian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7300" cy="495300"/>
                          </a:xfrm>
                          <a:prstGeom prst="rect">
                            <a:avLst/>
                          </a:prstGeom>
                          <a:noFill/>
                          <a:ln>
                            <a:noFill/>
                          </a:ln>
                        </pic:spPr>
                      </pic:pic>
                    </a:graphicData>
                  </a:graphic>
                </wp:inline>
              </w:drawing>
            </w:r>
          </w:p>
        </w:tc>
      </w:tr>
      <w:tr w:rsidR="008C6F41" w:rsidRPr="00543B46" w:rsidTr="008C6F41">
        <w:trPr>
          <w:trHeight w:val="763"/>
        </w:trPr>
        <w:tc>
          <w:tcPr>
            <w:tcW w:w="6498" w:type="dxa"/>
            <w:tcBorders>
              <w:top w:val="single" w:sz="4" w:space="0" w:color="000000"/>
              <w:left w:val="single" w:sz="4" w:space="0" w:color="000000"/>
              <w:bottom w:val="single" w:sz="4" w:space="0" w:color="000000"/>
              <w:right w:val="single" w:sz="4" w:space="0" w:color="000000"/>
            </w:tcBorders>
            <w:vAlign w:val="center"/>
          </w:tcPr>
          <w:p w:rsidR="008C6F41" w:rsidRPr="00543B46" w:rsidRDefault="008C6F41" w:rsidP="008C6F41">
            <w:pPr>
              <w:spacing w:after="0" w:line="259" w:lineRule="auto"/>
              <w:ind w:left="0" w:firstLine="0"/>
              <w:jc w:val="left"/>
              <w:rPr>
                <w:lang w:val="en-US"/>
              </w:rPr>
            </w:pPr>
            <w:r w:rsidRPr="00543B46">
              <w:rPr>
                <w:lang w:val="en-US"/>
              </w:rPr>
              <w:t xml:space="preserve">Consiliul de Experţi al Ministerului Sănătăţii, Muncii și Protecției Sociale </w:t>
            </w:r>
          </w:p>
        </w:tc>
        <w:tc>
          <w:tcPr>
            <w:tcW w:w="2857" w:type="dxa"/>
            <w:tcBorders>
              <w:top w:val="single" w:sz="4" w:space="0" w:color="000000"/>
              <w:left w:val="single" w:sz="4" w:space="0" w:color="000000"/>
              <w:bottom w:val="single" w:sz="4" w:space="0" w:color="000000"/>
              <w:right w:val="single" w:sz="4" w:space="0" w:color="000000"/>
            </w:tcBorders>
          </w:tcPr>
          <w:p w:rsidR="008C6F41" w:rsidRPr="00543B46" w:rsidRDefault="008C6F41" w:rsidP="008C6F41">
            <w:pPr>
              <w:spacing w:after="0" w:line="259" w:lineRule="auto"/>
              <w:ind w:left="2" w:firstLine="0"/>
              <w:jc w:val="left"/>
              <w:rPr>
                <w:lang w:val="en-US"/>
              </w:rPr>
            </w:pPr>
            <w:r w:rsidRPr="00543B46">
              <w:rPr>
                <w:lang w:val="en-US"/>
              </w:rPr>
              <w:t xml:space="preserve"> </w:t>
            </w:r>
            <w:r w:rsidRPr="002E309E">
              <w:rPr>
                <w:noProof/>
              </w:rPr>
              <w:drawing>
                <wp:inline distT="0" distB="0" distL="0" distR="0" wp14:anchorId="29B74037" wp14:editId="7627574B">
                  <wp:extent cx="1685925" cy="466725"/>
                  <wp:effectExtent l="0" t="0" r="9525" b="9525"/>
                  <wp:docPr id="3" name="Рисунок 3" descr="Gro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rosu"/>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85925" cy="466725"/>
                          </a:xfrm>
                          <a:prstGeom prst="rect">
                            <a:avLst/>
                          </a:prstGeom>
                          <a:noFill/>
                          <a:ln>
                            <a:noFill/>
                          </a:ln>
                        </pic:spPr>
                      </pic:pic>
                    </a:graphicData>
                  </a:graphic>
                </wp:inline>
              </w:drawing>
            </w:r>
          </w:p>
        </w:tc>
      </w:tr>
    </w:tbl>
    <w:p w:rsidR="00CA0C9A" w:rsidRPr="005B68FE" w:rsidRDefault="00543B46" w:rsidP="008C6F41">
      <w:pPr>
        <w:spacing w:after="0" w:line="240" w:lineRule="auto"/>
        <w:ind w:left="0" w:firstLine="0"/>
        <w:rPr>
          <w:rFonts w:ascii="Calibri" w:eastAsia="Calibri" w:hAnsi="Calibri" w:cs="Calibri"/>
          <w:sz w:val="22"/>
          <w:lang w:val="en-US"/>
        </w:rPr>
      </w:pPr>
      <w:r w:rsidRPr="00543B46">
        <w:rPr>
          <w:lang w:val="en-US"/>
        </w:rPr>
        <w:t xml:space="preserve"> </w:t>
      </w:r>
    </w:p>
    <w:tbl>
      <w:tblPr>
        <w:tblStyle w:val="TableGrid"/>
        <w:tblW w:w="9431" w:type="dxa"/>
        <w:tblInd w:w="-110" w:type="dxa"/>
        <w:tblCellMar>
          <w:top w:w="9" w:type="dxa"/>
          <w:left w:w="107" w:type="dxa"/>
          <w:right w:w="87" w:type="dxa"/>
        </w:tblCellMar>
        <w:tblLook w:val="04A0" w:firstRow="1" w:lastRow="0" w:firstColumn="1" w:lastColumn="0" w:noHBand="0" w:noVBand="1"/>
      </w:tblPr>
      <w:tblGrid>
        <w:gridCol w:w="1351"/>
        <w:gridCol w:w="2237"/>
        <w:gridCol w:w="5843"/>
      </w:tblGrid>
      <w:tr w:rsidR="00CA0C9A" w:rsidTr="008C6F41">
        <w:trPr>
          <w:trHeight w:val="323"/>
        </w:trPr>
        <w:tc>
          <w:tcPr>
            <w:tcW w:w="1351" w:type="dxa"/>
            <w:tcBorders>
              <w:top w:val="single" w:sz="4" w:space="0" w:color="000000"/>
              <w:left w:val="single" w:sz="4" w:space="0" w:color="000000"/>
              <w:bottom w:val="single" w:sz="4" w:space="0" w:color="000000"/>
              <w:right w:val="nil"/>
            </w:tcBorders>
            <w:shd w:val="clear" w:color="auto" w:fill="D9D9D9"/>
          </w:tcPr>
          <w:p w:rsidR="00CA0C9A" w:rsidRPr="00543B46" w:rsidRDefault="00CA0C9A">
            <w:pPr>
              <w:spacing w:after="160" w:line="259" w:lineRule="auto"/>
              <w:ind w:left="0" w:firstLine="0"/>
              <w:jc w:val="left"/>
              <w:rPr>
                <w:lang w:val="en-US"/>
              </w:rPr>
            </w:pPr>
          </w:p>
        </w:tc>
        <w:tc>
          <w:tcPr>
            <w:tcW w:w="8080" w:type="dxa"/>
            <w:gridSpan w:val="2"/>
            <w:tcBorders>
              <w:top w:val="single" w:sz="4" w:space="0" w:color="000000"/>
              <w:left w:val="nil"/>
              <w:bottom w:val="single" w:sz="4" w:space="0" w:color="000000"/>
              <w:right w:val="single" w:sz="4" w:space="0" w:color="000000"/>
            </w:tcBorders>
            <w:shd w:val="clear" w:color="auto" w:fill="D9D9D9"/>
          </w:tcPr>
          <w:p w:rsidR="00CA0C9A" w:rsidRDefault="00543B46" w:rsidP="00D4542B">
            <w:pPr>
              <w:spacing w:after="0" w:line="240" w:lineRule="auto"/>
              <w:ind w:left="1043" w:firstLine="0"/>
              <w:jc w:val="left"/>
            </w:pPr>
            <w:r>
              <w:rPr>
                <w:b/>
              </w:rPr>
              <w:t>A.</w:t>
            </w:r>
            <w:r>
              <w:rPr>
                <w:rFonts w:ascii="Arial" w:eastAsia="Arial" w:hAnsi="Arial" w:cs="Arial"/>
                <w:b/>
              </w:rPr>
              <w:t xml:space="preserve"> </w:t>
            </w:r>
            <w:r>
              <w:rPr>
                <w:b/>
              </w:rPr>
              <w:t xml:space="preserve">PARTEA INTRODUCTIVĂ </w:t>
            </w:r>
          </w:p>
        </w:tc>
      </w:tr>
      <w:tr w:rsidR="00CA0C9A" w:rsidTr="008C6F41">
        <w:trPr>
          <w:trHeight w:val="326"/>
        </w:trPr>
        <w:tc>
          <w:tcPr>
            <w:tcW w:w="1351"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pPr>
              <w:spacing w:after="0" w:line="259" w:lineRule="auto"/>
              <w:ind w:left="0" w:firstLine="0"/>
              <w:jc w:val="left"/>
            </w:pPr>
            <w:r>
              <w:rPr>
                <w:b/>
              </w:rPr>
              <w:t xml:space="preserve">A.1. </w:t>
            </w:r>
          </w:p>
        </w:tc>
        <w:tc>
          <w:tcPr>
            <w:tcW w:w="2237" w:type="dxa"/>
            <w:tcBorders>
              <w:top w:val="single" w:sz="4" w:space="0" w:color="000000"/>
              <w:left w:val="single" w:sz="4" w:space="0" w:color="000000"/>
              <w:bottom w:val="single" w:sz="4" w:space="0" w:color="000000"/>
              <w:right w:val="single" w:sz="4" w:space="0" w:color="000000"/>
            </w:tcBorders>
          </w:tcPr>
          <w:p w:rsidR="00CA0C9A" w:rsidRDefault="00543B46">
            <w:pPr>
              <w:spacing w:after="0" w:line="259" w:lineRule="auto"/>
              <w:ind w:left="1" w:firstLine="0"/>
              <w:jc w:val="left"/>
            </w:pPr>
            <w:r>
              <w:rPr>
                <w:b/>
              </w:rPr>
              <w:t xml:space="preserve">Diagnosticul </w:t>
            </w:r>
          </w:p>
        </w:tc>
        <w:tc>
          <w:tcPr>
            <w:tcW w:w="5843"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t xml:space="preserve">Moarte cerebrală </w:t>
            </w:r>
          </w:p>
        </w:tc>
      </w:tr>
      <w:tr w:rsidR="00CA0C9A" w:rsidRPr="00275FF2" w:rsidTr="008C6F41">
        <w:trPr>
          <w:trHeight w:val="775"/>
        </w:trPr>
        <w:tc>
          <w:tcPr>
            <w:tcW w:w="1351"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pPr>
              <w:spacing w:after="0" w:line="259" w:lineRule="auto"/>
              <w:ind w:left="0" w:firstLine="0"/>
              <w:jc w:val="left"/>
            </w:pPr>
            <w:r>
              <w:rPr>
                <w:b/>
              </w:rPr>
              <w:t xml:space="preserve">A.2. </w:t>
            </w:r>
          </w:p>
        </w:tc>
        <w:tc>
          <w:tcPr>
            <w:tcW w:w="2237" w:type="dxa"/>
            <w:tcBorders>
              <w:top w:val="single" w:sz="4" w:space="0" w:color="000000"/>
              <w:left w:val="single" w:sz="4" w:space="0" w:color="000000"/>
              <w:bottom w:val="single" w:sz="4" w:space="0" w:color="000000"/>
              <w:right w:val="single" w:sz="4" w:space="0" w:color="000000"/>
            </w:tcBorders>
          </w:tcPr>
          <w:p w:rsidR="00CA0C9A" w:rsidRDefault="00543B46">
            <w:pPr>
              <w:spacing w:after="0" w:line="259" w:lineRule="auto"/>
              <w:ind w:left="1" w:firstLine="0"/>
              <w:jc w:val="left"/>
            </w:pPr>
            <w:r>
              <w:rPr>
                <w:b/>
              </w:rPr>
              <w:t xml:space="preserve">Codul bolii (CIM 10) </w:t>
            </w:r>
          </w:p>
        </w:tc>
        <w:tc>
          <w:tcPr>
            <w:tcW w:w="5843"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rPr>
                <w:lang w:val="en-US"/>
              </w:rPr>
            </w:pPr>
            <w:r w:rsidRPr="00543B46">
              <w:rPr>
                <w:lang w:val="en-US"/>
              </w:rPr>
              <w:t xml:space="preserve">Se codifică patologia de bază, care a indus moartea cerebrală conform codului (codurilor) maladiei (maladiilor) din clasificatorul CIM 10. </w:t>
            </w:r>
          </w:p>
        </w:tc>
      </w:tr>
      <w:tr w:rsidR="00CA0C9A" w:rsidTr="008C6F41">
        <w:trPr>
          <w:trHeight w:val="944"/>
        </w:trPr>
        <w:tc>
          <w:tcPr>
            <w:tcW w:w="1351"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pPr>
              <w:spacing w:after="0" w:line="259" w:lineRule="auto"/>
              <w:ind w:left="0" w:firstLine="0"/>
              <w:jc w:val="left"/>
            </w:pPr>
            <w:r>
              <w:rPr>
                <w:b/>
              </w:rPr>
              <w:t xml:space="preserve">A.3. </w:t>
            </w:r>
          </w:p>
        </w:tc>
        <w:tc>
          <w:tcPr>
            <w:tcW w:w="2237" w:type="dxa"/>
            <w:tcBorders>
              <w:top w:val="single" w:sz="4" w:space="0" w:color="000000"/>
              <w:left w:val="single" w:sz="4" w:space="0" w:color="000000"/>
              <w:bottom w:val="single" w:sz="4" w:space="0" w:color="000000"/>
              <w:right w:val="single" w:sz="4" w:space="0" w:color="000000"/>
            </w:tcBorders>
          </w:tcPr>
          <w:p w:rsidR="00CA0C9A" w:rsidRDefault="00543B46">
            <w:pPr>
              <w:spacing w:after="0" w:line="259" w:lineRule="auto"/>
              <w:ind w:left="1" w:firstLine="0"/>
              <w:jc w:val="left"/>
            </w:pPr>
            <w:r>
              <w:rPr>
                <w:b/>
              </w:rPr>
              <w:t xml:space="preserve">Utilizatorii </w:t>
            </w:r>
          </w:p>
        </w:tc>
        <w:tc>
          <w:tcPr>
            <w:tcW w:w="5843"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rPr>
                <w:lang w:val="en-US"/>
              </w:rPr>
            </w:pPr>
            <w:r w:rsidRPr="00543B46">
              <w:rPr>
                <w:lang w:val="en-US"/>
              </w:rPr>
              <w:t xml:space="preserve">Medicii anesteziologi-reanimatologi din instituțiile medicale spitalicești, cu competențe certificate în menținerea donatorului în moarte cerebrală.   </w:t>
            </w:r>
          </w:p>
          <w:p w:rsidR="00CA0C9A" w:rsidRDefault="00543B46" w:rsidP="00D4542B">
            <w:pPr>
              <w:spacing w:after="0" w:line="240" w:lineRule="auto"/>
              <w:ind w:left="1" w:firstLine="0"/>
            </w:pPr>
            <w:r>
              <w:t xml:space="preserve">Coordonatorii de transplant. </w:t>
            </w:r>
          </w:p>
        </w:tc>
      </w:tr>
      <w:tr w:rsidR="00CA0C9A" w:rsidRPr="00275FF2" w:rsidTr="008C6F41">
        <w:trPr>
          <w:trHeight w:val="2717"/>
        </w:trPr>
        <w:tc>
          <w:tcPr>
            <w:tcW w:w="1351"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pPr>
              <w:spacing w:after="0" w:line="259" w:lineRule="auto"/>
              <w:ind w:left="0" w:firstLine="0"/>
              <w:jc w:val="left"/>
            </w:pPr>
            <w:r>
              <w:rPr>
                <w:b/>
              </w:rPr>
              <w:t xml:space="preserve">A.4. </w:t>
            </w:r>
          </w:p>
        </w:tc>
        <w:tc>
          <w:tcPr>
            <w:tcW w:w="2237" w:type="dxa"/>
            <w:tcBorders>
              <w:top w:val="single" w:sz="4" w:space="0" w:color="000000"/>
              <w:left w:val="single" w:sz="4" w:space="0" w:color="000000"/>
              <w:bottom w:val="single" w:sz="4" w:space="0" w:color="000000"/>
              <w:right w:val="single" w:sz="4" w:space="0" w:color="000000"/>
            </w:tcBorders>
          </w:tcPr>
          <w:p w:rsidR="00CA0C9A" w:rsidRDefault="00543B46">
            <w:pPr>
              <w:spacing w:after="0" w:line="259" w:lineRule="auto"/>
              <w:ind w:left="1" w:firstLine="0"/>
              <w:jc w:val="left"/>
            </w:pPr>
            <w:r>
              <w:rPr>
                <w:b/>
              </w:rPr>
              <w:t xml:space="preserve">Scopul protocolului </w:t>
            </w:r>
          </w:p>
        </w:tc>
        <w:tc>
          <w:tcPr>
            <w:tcW w:w="5843"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59" w:lineRule="auto"/>
              <w:ind w:left="1" w:firstLine="0"/>
              <w:rPr>
                <w:lang w:val="en-US"/>
              </w:rPr>
            </w:pPr>
            <w:r w:rsidRPr="00543B46">
              <w:rPr>
                <w:lang w:val="en-US"/>
              </w:rPr>
              <w:t xml:space="preserve">Menţinerea în parametrii optimi a funcţiilor organelor ce urmează a fi transplantate, pentru a facilita procesul de prelevare calitativă şi sigură a organelor, ţesuturilor şi celulelor umane. Durata menținerii în parametri optimi a funcției organelor și țesuturilor, care vor fi prelevane pentru transplantare este cuprinsă între 12 și 24 de ore din momentul stabilirii diagnosticului de moarte cerebrală; de asemenea, durata respectivă este considerată a fi suficientă pentru gestionarea aspectelor administrative, de prelevare și expediție </w:t>
            </w:r>
            <w:r w:rsidRPr="00543B46">
              <w:rPr>
                <w:b/>
                <w:lang w:val="en-US"/>
              </w:rPr>
              <w:t xml:space="preserve">(clasa I-C) [17, 18, 19]. </w:t>
            </w:r>
            <w:r w:rsidRPr="00543B46">
              <w:rPr>
                <w:lang w:val="en-US"/>
              </w:rPr>
              <w:t xml:space="preserve"> </w:t>
            </w:r>
          </w:p>
        </w:tc>
      </w:tr>
      <w:tr w:rsidR="00CA0C9A" w:rsidRPr="00275FF2" w:rsidTr="008C6F41">
        <w:trPr>
          <w:trHeight w:val="874"/>
        </w:trPr>
        <w:tc>
          <w:tcPr>
            <w:tcW w:w="1351"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pPr>
              <w:spacing w:after="0" w:line="259" w:lineRule="auto"/>
              <w:ind w:left="0" w:firstLine="0"/>
              <w:jc w:val="left"/>
            </w:pPr>
            <w:r>
              <w:rPr>
                <w:b/>
              </w:rPr>
              <w:t xml:space="preserve">A.5. </w:t>
            </w:r>
          </w:p>
        </w:tc>
        <w:tc>
          <w:tcPr>
            <w:tcW w:w="2237"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rPr>
                <w:b/>
              </w:rPr>
              <w:t xml:space="preserve">Obiectivul principal </w:t>
            </w:r>
          </w:p>
        </w:tc>
        <w:tc>
          <w:tcPr>
            <w:tcW w:w="5843"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59" w:lineRule="auto"/>
              <w:ind w:left="1" w:firstLine="0"/>
              <w:rPr>
                <w:lang w:val="en-US"/>
              </w:rPr>
            </w:pPr>
            <w:r w:rsidRPr="00543B46">
              <w:rPr>
                <w:lang w:val="en-US"/>
              </w:rPr>
              <w:t xml:space="preserve">Menţinerea unei presiuni de perfuzie şi unei oxigenări optime a/ale organului/organelor-țintă și a țesuturilor care urmează a fi prelevate. </w:t>
            </w:r>
          </w:p>
        </w:tc>
      </w:tr>
      <w:tr w:rsidR="00CA0C9A" w:rsidTr="008C6F41">
        <w:trPr>
          <w:trHeight w:val="321"/>
        </w:trPr>
        <w:tc>
          <w:tcPr>
            <w:tcW w:w="1351"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pPr>
              <w:spacing w:after="0" w:line="259" w:lineRule="auto"/>
              <w:ind w:left="0" w:firstLine="0"/>
              <w:jc w:val="left"/>
            </w:pPr>
            <w:r>
              <w:rPr>
                <w:b/>
              </w:rPr>
              <w:t xml:space="preserve">A.6. </w:t>
            </w:r>
          </w:p>
        </w:tc>
        <w:tc>
          <w:tcPr>
            <w:tcW w:w="2237"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rPr>
                <w:b/>
              </w:rPr>
              <w:t xml:space="preserve">Data elaborării </w:t>
            </w:r>
          </w:p>
        </w:tc>
        <w:tc>
          <w:tcPr>
            <w:tcW w:w="5843"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59" w:lineRule="auto"/>
              <w:ind w:left="1" w:firstLine="0"/>
            </w:pPr>
            <w:r>
              <w:t xml:space="preserve">2018 </w:t>
            </w:r>
          </w:p>
        </w:tc>
      </w:tr>
      <w:tr w:rsidR="00CA0C9A" w:rsidTr="008C6F41">
        <w:trPr>
          <w:trHeight w:val="231"/>
        </w:trPr>
        <w:tc>
          <w:tcPr>
            <w:tcW w:w="1351"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pPr>
              <w:spacing w:after="0" w:line="259" w:lineRule="auto"/>
              <w:ind w:left="0" w:firstLine="0"/>
              <w:jc w:val="left"/>
            </w:pPr>
            <w:r>
              <w:rPr>
                <w:b/>
              </w:rPr>
              <w:t xml:space="preserve">A.7. </w:t>
            </w:r>
          </w:p>
        </w:tc>
        <w:tc>
          <w:tcPr>
            <w:tcW w:w="2237"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rPr>
                <w:b/>
              </w:rPr>
              <w:t xml:space="preserve">Data revizuirii </w:t>
            </w:r>
          </w:p>
        </w:tc>
        <w:tc>
          <w:tcPr>
            <w:tcW w:w="5843" w:type="dxa"/>
            <w:tcBorders>
              <w:top w:val="single" w:sz="4" w:space="0" w:color="000000"/>
              <w:left w:val="single" w:sz="4" w:space="0" w:color="000000"/>
              <w:bottom w:val="single" w:sz="4" w:space="0" w:color="000000"/>
              <w:right w:val="single" w:sz="4" w:space="0" w:color="000000"/>
            </w:tcBorders>
          </w:tcPr>
          <w:p w:rsidR="00CA0C9A" w:rsidRDefault="00543B46" w:rsidP="008C6F41">
            <w:pPr>
              <w:spacing w:after="0" w:line="259" w:lineRule="auto"/>
              <w:ind w:left="1" w:firstLine="0"/>
            </w:pPr>
            <w:r>
              <w:t>202</w:t>
            </w:r>
            <w:r w:rsidR="008C6F41">
              <w:rPr>
                <w:lang w:val="ro-MD"/>
              </w:rPr>
              <w:t>3</w:t>
            </w:r>
            <w:r>
              <w:t xml:space="preserve"> </w:t>
            </w:r>
          </w:p>
        </w:tc>
      </w:tr>
      <w:tr w:rsidR="00CA0C9A" w:rsidRPr="00275FF2" w:rsidTr="008C6F41">
        <w:trPr>
          <w:trHeight w:val="1559"/>
        </w:trPr>
        <w:tc>
          <w:tcPr>
            <w:tcW w:w="1351"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pPr>
              <w:spacing w:after="0" w:line="259" w:lineRule="auto"/>
              <w:ind w:left="0" w:firstLine="0"/>
              <w:jc w:val="left"/>
            </w:pPr>
            <w:r>
              <w:rPr>
                <w:b/>
              </w:rPr>
              <w:t xml:space="preserve">A.6. </w:t>
            </w:r>
          </w:p>
        </w:tc>
        <w:tc>
          <w:tcPr>
            <w:tcW w:w="2237"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rPr>
                <w:b/>
              </w:rPr>
              <w:t xml:space="preserve">Definiţie </w:t>
            </w:r>
          </w:p>
        </w:tc>
        <w:tc>
          <w:tcPr>
            <w:tcW w:w="5843"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59" w:lineRule="auto"/>
              <w:ind w:left="1" w:firstLine="0"/>
              <w:rPr>
                <w:lang w:val="en-US"/>
              </w:rPr>
            </w:pPr>
            <w:r w:rsidRPr="00543B46">
              <w:rPr>
                <w:lang w:val="en-US"/>
              </w:rPr>
              <w:t xml:space="preserve">Menţinerea potenţialului donator reprezintă menţinerea în parametrii optimi a funcţiilor organelor ce urmează a fi prelevate și transplantate prin dirijarea funcțiilor vitale ale organismului și a parametrilor de laborator relevanți, care să asigure calitatea optimală a organelor și țesuturilor prelevate </w:t>
            </w:r>
            <w:r w:rsidRPr="00543B46">
              <w:rPr>
                <w:b/>
                <w:lang w:val="en-US"/>
              </w:rPr>
              <w:t>(clasa I-C) [18].</w:t>
            </w:r>
            <w:r w:rsidRPr="00543B46">
              <w:rPr>
                <w:lang w:val="en-US"/>
              </w:rPr>
              <w:t xml:space="preserve"> </w:t>
            </w:r>
          </w:p>
        </w:tc>
      </w:tr>
    </w:tbl>
    <w:p w:rsidR="007A39D2" w:rsidRPr="005B68FE" w:rsidRDefault="007A39D2">
      <w:pPr>
        <w:rPr>
          <w:lang w:val="en-US"/>
        </w:rPr>
      </w:pPr>
    </w:p>
    <w:tbl>
      <w:tblPr>
        <w:tblStyle w:val="TableGrid"/>
        <w:tblW w:w="10422" w:type="dxa"/>
        <w:tblInd w:w="-268" w:type="dxa"/>
        <w:tblLayout w:type="fixed"/>
        <w:tblCellMar>
          <w:top w:w="9" w:type="dxa"/>
          <w:left w:w="107" w:type="dxa"/>
          <w:right w:w="87" w:type="dxa"/>
        </w:tblCellMar>
        <w:tblLook w:val="04A0" w:firstRow="1" w:lastRow="0" w:firstColumn="1" w:lastColumn="0" w:noHBand="0" w:noVBand="1"/>
      </w:tblPr>
      <w:tblGrid>
        <w:gridCol w:w="17"/>
        <w:gridCol w:w="2643"/>
        <w:gridCol w:w="4196"/>
        <w:gridCol w:w="40"/>
        <w:gridCol w:w="85"/>
        <w:gridCol w:w="3419"/>
        <w:gridCol w:w="22"/>
      </w:tblGrid>
      <w:tr w:rsidR="00CA0C9A" w:rsidTr="006E710B">
        <w:trPr>
          <w:trHeight w:val="326"/>
        </w:trPr>
        <w:tc>
          <w:tcPr>
            <w:tcW w:w="2660" w:type="dxa"/>
            <w:gridSpan w:val="2"/>
            <w:tcBorders>
              <w:top w:val="single" w:sz="4" w:space="0" w:color="000000"/>
              <w:left w:val="single" w:sz="4" w:space="0" w:color="000000"/>
              <w:bottom w:val="single" w:sz="4" w:space="0" w:color="000000"/>
              <w:right w:val="nil"/>
            </w:tcBorders>
            <w:shd w:val="clear" w:color="auto" w:fill="D9D9D9"/>
          </w:tcPr>
          <w:p w:rsidR="00CA0C9A" w:rsidRPr="00543B46" w:rsidRDefault="00CA0C9A" w:rsidP="00D4542B">
            <w:pPr>
              <w:spacing w:after="0" w:line="240" w:lineRule="auto"/>
              <w:ind w:left="0" w:firstLine="0"/>
              <w:jc w:val="left"/>
              <w:rPr>
                <w:lang w:val="en-US"/>
              </w:rPr>
            </w:pPr>
          </w:p>
        </w:tc>
        <w:tc>
          <w:tcPr>
            <w:tcW w:w="7762" w:type="dxa"/>
            <w:gridSpan w:val="5"/>
            <w:tcBorders>
              <w:top w:val="single" w:sz="4" w:space="0" w:color="000000"/>
              <w:left w:val="nil"/>
              <w:bottom w:val="single" w:sz="4" w:space="0" w:color="000000"/>
              <w:right w:val="single" w:sz="4" w:space="0" w:color="000000"/>
            </w:tcBorders>
            <w:shd w:val="clear" w:color="auto" w:fill="D9D9D9"/>
          </w:tcPr>
          <w:p w:rsidR="00CA0C9A" w:rsidRDefault="00543B46" w:rsidP="00D4542B">
            <w:pPr>
              <w:spacing w:after="0" w:line="240" w:lineRule="auto"/>
              <w:ind w:left="1285" w:firstLine="0"/>
              <w:jc w:val="left"/>
            </w:pPr>
            <w:r>
              <w:rPr>
                <w:b/>
              </w:rPr>
              <w:t>B.</w:t>
            </w:r>
            <w:r>
              <w:rPr>
                <w:rFonts w:ascii="Arial" w:eastAsia="Arial" w:hAnsi="Arial" w:cs="Arial"/>
                <w:b/>
              </w:rPr>
              <w:t xml:space="preserve"> </w:t>
            </w:r>
            <w:r>
              <w:rPr>
                <w:b/>
              </w:rPr>
              <w:t xml:space="preserve">PARTEA  GENERALĂ </w:t>
            </w:r>
          </w:p>
        </w:tc>
      </w:tr>
      <w:tr w:rsidR="00CA0C9A" w:rsidRPr="00275FF2" w:rsidTr="006E710B">
        <w:trPr>
          <w:trHeight w:val="342"/>
        </w:trPr>
        <w:tc>
          <w:tcPr>
            <w:tcW w:w="2660" w:type="dxa"/>
            <w:gridSpan w:val="2"/>
            <w:tcBorders>
              <w:top w:val="single" w:sz="4" w:space="0" w:color="000000"/>
              <w:left w:val="single" w:sz="4" w:space="0" w:color="000000"/>
              <w:bottom w:val="single" w:sz="4" w:space="0" w:color="000000"/>
              <w:right w:val="nil"/>
            </w:tcBorders>
            <w:shd w:val="clear" w:color="auto" w:fill="D9D9D9"/>
          </w:tcPr>
          <w:p w:rsidR="00CA0C9A" w:rsidRDefault="00CA0C9A" w:rsidP="00D4542B">
            <w:pPr>
              <w:spacing w:after="0" w:line="240" w:lineRule="auto"/>
              <w:ind w:left="0" w:firstLine="0"/>
              <w:jc w:val="left"/>
            </w:pPr>
          </w:p>
        </w:tc>
        <w:tc>
          <w:tcPr>
            <w:tcW w:w="7762" w:type="dxa"/>
            <w:gridSpan w:val="5"/>
            <w:tcBorders>
              <w:top w:val="single" w:sz="4" w:space="0" w:color="000000"/>
              <w:left w:val="nil"/>
              <w:bottom w:val="single" w:sz="4" w:space="0" w:color="000000"/>
              <w:right w:val="single" w:sz="4" w:space="0" w:color="000000"/>
            </w:tcBorders>
            <w:shd w:val="clear" w:color="auto" w:fill="D9D9D9"/>
          </w:tcPr>
          <w:p w:rsidR="00CA0C9A" w:rsidRPr="00543B46" w:rsidRDefault="00543B46" w:rsidP="00D4542B">
            <w:pPr>
              <w:spacing w:after="0" w:line="240" w:lineRule="auto"/>
              <w:ind w:left="128" w:firstLine="0"/>
              <w:jc w:val="left"/>
              <w:rPr>
                <w:lang w:val="en-US"/>
              </w:rPr>
            </w:pPr>
            <w:r w:rsidRPr="00543B46">
              <w:rPr>
                <w:b/>
                <w:lang w:val="en-US"/>
              </w:rPr>
              <w:t xml:space="preserve">Monitorizarea pacienţilor cu moarte cerebrală </w:t>
            </w:r>
          </w:p>
        </w:tc>
      </w:tr>
      <w:tr w:rsidR="00CA0C9A" w:rsidTr="006E710B">
        <w:trPr>
          <w:trHeight w:val="328"/>
        </w:trPr>
        <w:tc>
          <w:tcPr>
            <w:tcW w:w="2660"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Descriere </w:t>
            </w:r>
          </w:p>
        </w:tc>
        <w:tc>
          <w:tcPr>
            <w:tcW w:w="4236" w:type="dxa"/>
            <w:gridSpan w:val="2"/>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0" w:right="23" w:firstLine="0"/>
              <w:jc w:val="center"/>
            </w:pPr>
            <w:r>
              <w:rPr>
                <w:b/>
              </w:rPr>
              <w:t xml:space="preserve">Menţiuni </w:t>
            </w:r>
          </w:p>
        </w:tc>
        <w:tc>
          <w:tcPr>
            <w:tcW w:w="3526" w:type="dxa"/>
            <w:gridSpan w:val="3"/>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0" w:right="24" w:firstLine="0"/>
              <w:jc w:val="center"/>
            </w:pPr>
            <w:r>
              <w:rPr>
                <w:b/>
              </w:rPr>
              <w:t xml:space="preserve">Paşi </w:t>
            </w:r>
          </w:p>
        </w:tc>
      </w:tr>
      <w:tr w:rsidR="00CA0C9A" w:rsidRPr="00275FF2" w:rsidTr="006E710B">
        <w:trPr>
          <w:trHeight w:val="1057"/>
        </w:trPr>
        <w:tc>
          <w:tcPr>
            <w:tcW w:w="2660"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Teste de laborator obligatorii </w:t>
            </w:r>
          </w:p>
        </w:tc>
        <w:tc>
          <w:tcPr>
            <w:tcW w:w="4236" w:type="dxa"/>
            <w:gridSpan w:val="2"/>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rPr>
                <w:lang w:val="en-US"/>
              </w:rPr>
            </w:pPr>
            <w:r w:rsidRPr="00543B46">
              <w:rPr>
                <w:lang w:val="en-US"/>
              </w:rPr>
              <w:t>Se repetă determinarea grupului sanguin (ABO) și a rezus</w:t>
            </w:r>
            <w:r w:rsidR="007135B1">
              <w:rPr>
                <w:lang w:val="en-US"/>
              </w:rPr>
              <w:t xml:space="preserve"> </w:t>
            </w:r>
            <w:r w:rsidRPr="00543B46">
              <w:rPr>
                <w:lang w:val="en-US"/>
              </w:rPr>
              <w:t xml:space="preserve">factorului, indiferent dacă au fost sau nu determinate la spitalizarea pacientului. </w:t>
            </w:r>
          </w:p>
        </w:tc>
        <w:tc>
          <w:tcPr>
            <w:tcW w:w="3526" w:type="dxa"/>
            <w:gridSpan w:val="3"/>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361" w:hanging="360"/>
              <w:rPr>
                <w:lang w:val="en-US"/>
              </w:rPr>
            </w:pPr>
            <w:r>
              <w:rPr>
                <w:rFonts w:ascii="Segoe UI Symbol" w:eastAsia="Segoe UI Symbol" w:hAnsi="Segoe UI Symbol" w:cs="Segoe UI Symbol"/>
              </w:rPr>
              <w:t></w:t>
            </w:r>
            <w:r w:rsidRPr="00543B46">
              <w:rPr>
                <w:rFonts w:ascii="Arial" w:eastAsia="Arial" w:hAnsi="Arial" w:cs="Arial"/>
                <w:lang w:val="en-US"/>
              </w:rPr>
              <w:t xml:space="preserve"> </w:t>
            </w:r>
            <w:r w:rsidRPr="00543B46">
              <w:rPr>
                <w:lang w:val="en-US"/>
              </w:rPr>
              <w:t xml:space="preserve">determinare de grup sanguin (ABO) şi Rh factor. </w:t>
            </w:r>
          </w:p>
        </w:tc>
      </w:tr>
      <w:tr w:rsidR="00CA0C9A" w:rsidRPr="00275FF2" w:rsidTr="006E710B">
        <w:trPr>
          <w:trHeight w:val="6061"/>
        </w:trPr>
        <w:tc>
          <w:tcPr>
            <w:tcW w:w="2660"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Pr="00543B46" w:rsidRDefault="00543B46" w:rsidP="00D4542B">
            <w:pPr>
              <w:spacing w:after="0" w:line="240" w:lineRule="auto"/>
              <w:ind w:left="0" w:firstLine="0"/>
              <w:jc w:val="left"/>
              <w:rPr>
                <w:lang w:val="en-US"/>
              </w:rPr>
            </w:pPr>
            <w:r w:rsidRPr="00543B46">
              <w:rPr>
                <w:b/>
                <w:lang w:val="en-US"/>
              </w:rPr>
              <w:t xml:space="preserve">Teste de laborator efectuate în </w:t>
            </w:r>
            <w:r w:rsidR="00D4542B">
              <w:rPr>
                <w:b/>
                <w:lang w:val="en-US"/>
              </w:rPr>
              <w:t>dinamică</w:t>
            </w:r>
          </w:p>
        </w:tc>
        <w:tc>
          <w:tcPr>
            <w:tcW w:w="4236" w:type="dxa"/>
            <w:gridSpan w:val="2"/>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rPr>
                <w:lang w:val="en-US"/>
              </w:rPr>
            </w:pPr>
            <w:r w:rsidRPr="00543B46">
              <w:rPr>
                <w:lang w:val="en-US"/>
              </w:rPr>
              <w:t xml:space="preserve">Testele biochimice se repetă ori de cîte ori este nevoie (cele necesare conducerii terapiei de susţinere şi </w:t>
            </w:r>
            <w:r w:rsidR="00D4542B" w:rsidRPr="00543B46">
              <w:rPr>
                <w:lang w:val="en-US"/>
              </w:rPr>
              <w:t>cele care atestă funcţionalitatea organelor care urmează să fie trasplantate).</w:t>
            </w:r>
          </w:p>
        </w:tc>
        <w:tc>
          <w:tcPr>
            <w:tcW w:w="3526" w:type="dxa"/>
            <w:gridSpan w:val="3"/>
            <w:tcBorders>
              <w:top w:val="single" w:sz="4" w:space="0" w:color="000000"/>
              <w:left w:val="single" w:sz="4" w:space="0" w:color="000000"/>
              <w:bottom w:val="single" w:sz="4" w:space="0" w:color="000000"/>
              <w:right w:val="single" w:sz="4" w:space="0" w:color="000000"/>
            </w:tcBorders>
          </w:tcPr>
          <w:p w:rsidR="00CA0C9A" w:rsidRDefault="00543B46" w:rsidP="00D4542B">
            <w:pPr>
              <w:numPr>
                <w:ilvl w:val="0"/>
                <w:numId w:val="8"/>
              </w:numPr>
              <w:spacing w:after="0" w:line="240" w:lineRule="auto"/>
              <w:ind w:hanging="360"/>
            </w:pPr>
            <w:r>
              <w:t xml:space="preserve">hemoleucograma completă </w:t>
            </w:r>
          </w:p>
          <w:p w:rsidR="00D4542B" w:rsidRPr="00D4542B" w:rsidRDefault="00543B46" w:rsidP="00F7433A">
            <w:pPr>
              <w:numPr>
                <w:ilvl w:val="0"/>
                <w:numId w:val="8"/>
              </w:numPr>
              <w:tabs>
                <w:tab w:val="left" w:pos="314"/>
              </w:tabs>
              <w:spacing w:after="0" w:line="240" w:lineRule="auto"/>
              <w:ind w:left="30"/>
              <w:rPr>
                <w:lang w:val="en-US"/>
              </w:rPr>
            </w:pPr>
            <w:r w:rsidRPr="00543B46">
              <w:rPr>
                <w:lang w:val="en-US"/>
              </w:rPr>
              <w:t xml:space="preserve">gaze sanguine (PaO2, PvO2, PaCO2, PvCO2) </w:t>
            </w:r>
            <w:r w:rsidR="00D4542B" w:rsidRPr="00D4542B">
              <w:rPr>
                <w:lang w:val="en-US"/>
              </w:rPr>
              <w:t xml:space="preserve">ionogramă serică (Na, K, Ca, Cl) şi urinară (Na, K, Ca, Cl) lactat seric </w:t>
            </w:r>
          </w:p>
          <w:p w:rsidR="00D4542B" w:rsidRPr="00D4542B" w:rsidRDefault="00D4542B" w:rsidP="00D4542B">
            <w:pPr>
              <w:numPr>
                <w:ilvl w:val="0"/>
                <w:numId w:val="8"/>
              </w:numPr>
              <w:tabs>
                <w:tab w:val="left" w:pos="314"/>
              </w:tabs>
              <w:spacing w:after="0" w:line="240" w:lineRule="auto"/>
              <w:ind w:left="30"/>
              <w:rPr>
                <w:lang w:val="en-US"/>
              </w:rPr>
            </w:pPr>
            <w:r w:rsidRPr="00D4542B">
              <w:rPr>
                <w:lang w:val="en-US"/>
              </w:rPr>
              <w:t xml:space="preserve">uree </w:t>
            </w:r>
          </w:p>
          <w:p w:rsidR="00D4542B" w:rsidRPr="00D4542B" w:rsidRDefault="00D4542B" w:rsidP="00D4542B">
            <w:pPr>
              <w:numPr>
                <w:ilvl w:val="0"/>
                <w:numId w:val="8"/>
              </w:numPr>
              <w:tabs>
                <w:tab w:val="left" w:pos="314"/>
              </w:tabs>
              <w:spacing w:after="0" w:line="240" w:lineRule="auto"/>
              <w:ind w:left="30"/>
              <w:rPr>
                <w:lang w:val="en-US"/>
              </w:rPr>
            </w:pPr>
            <w:r w:rsidRPr="00D4542B">
              <w:rPr>
                <w:lang w:val="en-US"/>
              </w:rPr>
              <w:t xml:space="preserve">creatinină serică şi urinară </w:t>
            </w:r>
          </w:p>
          <w:p w:rsidR="00D4542B" w:rsidRPr="00D4542B" w:rsidRDefault="00D4542B" w:rsidP="00D4542B">
            <w:pPr>
              <w:numPr>
                <w:ilvl w:val="0"/>
                <w:numId w:val="8"/>
              </w:numPr>
              <w:tabs>
                <w:tab w:val="left" w:pos="314"/>
              </w:tabs>
              <w:spacing w:after="0" w:line="240" w:lineRule="auto"/>
              <w:ind w:left="30"/>
              <w:rPr>
                <w:lang w:val="en-US"/>
              </w:rPr>
            </w:pPr>
            <w:r w:rsidRPr="00D4542B">
              <w:rPr>
                <w:lang w:val="en-US"/>
              </w:rPr>
              <w:t xml:space="preserve">bilirubină totală </w:t>
            </w:r>
          </w:p>
          <w:p w:rsidR="00D4542B" w:rsidRPr="00D4542B" w:rsidRDefault="00D4542B" w:rsidP="00D4542B">
            <w:pPr>
              <w:numPr>
                <w:ilvl w:val="0"/>
                <w:numId w:val="8"/>
              </w:numPr>
              <w:tabs>
                <w:tab w:val="left" w:pos="314"/>
              </w:tabs>
              <w:spacing w:after="0" w:line="240" w:lineRule="auto"/>
              <w:ind w:left="30"/>
              <w:rPr>
                <w:lang w:val="en-US"/>
              </w:rPr>
            </w:pPr>
            <w:r w:rsidRPr="00D4542B">
              <w:rPr>
                <w:lang w:val="en-US"/>
              </w:rPr>
              <w:t xml:space="preserve">transaminaze  </w:t>
            </w:r>
          </w:p>
          <w:p w:rsidR="00D4542B" w:rsidRPr="00D4542B" w:rsidRDefault="00D4542B" w:rsidP="00D4542B">
            <w:pPr>
              <w:numPr>
                <w:ilvl w:val="0"/>
                <w:numId w:val="8"/>
              </w:numPr>
              <w:tabs>
                <w:tab w:val="left" w:pos="314"/>
              </w:tabs>
              <w:spacing w:after="0" w:line="240" w:lineRule="auto"/>
              <w:ind w:left="30"/>
              <w:rPr>
                <w:lang w:val="en-US"/>
              </w:rPr>
            </w:pPr>
            <w:r w:rsidRPr="00D4542B">
              <w:rPr>
                <w:lang w:val="en-US"/>
              </w:rPr>
              <w:t xml:space="preserve">GTP </w:t>
            </w:r>
          </w:p>
          <w:p w:rsidR="00D4542B" w:rsidRPr="00D4542B" w:rsidRDefault="00D4542B" w:rsidP="00D4542B">
            <w:pPr>
              <w:numPr>
                <w:ilvl w:val="0"/>
                <w:numId w:val="8"/>
              </w:numPr>
              <w:tabs>
                <w:tab w:val="left" w:pos="314"/>
              </w:tabs>
              <w:spacing w:after="0" w:line="240" w:lineRule="auto"/>
              <w:ind w:left="30"/>
              <w:rPr>
                <w:lang w:val="en-US"/>
              </w:rPr>
            </w:pPr>
            <w:r w:rsidRPr="00D4542B">
              <w:rPr>
                <w:lang w:val="en-US"/>
              </w:rPr>
              <w:t xml:space="preserve">proteina generală </w:t>
            </w:r>
          </w:p>
          <w:p w:rsidR="00D4542B" w:rsidRPr="00D4542B" w:rsidRDefault="00D4542B" w:rsidP="00D4542B">
            <w:pPr>
              <w:numPr>
                <w:ilvl w:val="0"/>
                <w:numId w:val="8"/>
              </w:numPr>
              <w:tabs>
                <w:tab w:val="left" w:pos="314"/>
              </w:tabs>
              <w:spacing w:after="0" w:line="240" w:lineRule="auto"/>
              <w:ind w:left="30"/>
              <w:rPr>
                <w:lang w:val="en-US"/>
              </w:rPr>
            </w:pPr>
            <w:r w:rsidRPr="00D4542B">
              <w:rPr>
                <w:lang w:val="en-US"/>
              </w:rPr>
              <w:t xml:space="preserve">albumina </w:t>
            </w:r>
          </w:p>
          <w:p w:rsidR="00D4542B" w:rsidRPr="00D4542B" w:rsidRDefault="00D4542B" w:rsidP="00D4542B">
            <w:pPr>
              <w:numPr>
                <w:ilvl w:val="0"/>
                <w:numId w:val="8"/>
              </w:numPr>
              <w:tabs>
                <w:tab w:val="left" w:pos="314"/>
              </w:tabs>
              <w:spacing w:after="0" w:line="240" w:lineRule="auto"/>
              <w:ind w:left="30"/>
              <w:rPr>
                <w:lang w:val="en-US"/>
              </w:rPr>
            </w:pPr>
            <w:r w:rsidRPr="00D4542B">
              <w:rPr>
                <w:lang w:val="en-US"/>
              </w:rPr>
              <w:t xml:space="preserve">glicemia  </w:t>
            </w:r>
          </w:p>
          <w:p w:rsidR="00CA0C9A" w:rsidRPr="007135B1" w:rsidRDefault="00D4542B" w:rsidP="00247934">
            <w:pPr>
              <w:numPr>
                <w:ilvl w:val="0"/>
                <w:numId w:val="8"/>
              </w:numPr>
              <w:tabs>
                <w:tab w:val="left" w:pos="314"/>
              </w:tabs>
              <w:spacing w:after="0" w:line="240" w:lineRule="auto"/>
              <w:ind w:left="30" w:firstLine="0"/>
              <w:rPr>
                <w:lang w:val="en-US"/>
              </w:rPr>
            </w:pPr>
            <w:r w:rsidRPr="007135B1">
              <w:rPr>
                <w:lang w:val="en-US"/>
              </w:rPr>
              <w:t xml:space="preserve">teste de coagulare (numărul trombocitelor, timpul de protrombină (PT sau timpul Quick), timpul de tromboplastină activată (PTT) și parțial activată (aPTT), timpul de trombină (TT), fibrinogenemia,  </w:t>
            </w:r>
          </w:p>
          <w:p w:rsidR="00D4542B" w:rsidRPr="00543B46" w:rsidRDefault="00D4542B" w:rsidP="00D4542B">
            <w:pPr>
              <w:numPr>
                <w:ilvl w:val="0"/>
                <w:numId w:val="8"/>
              </w:numPr>
              <w:tabs>
                <w:tab w:val="left" w:pos="314"/>
              </w:tabs>
              <w:spacing w:after="0" w:line="240" w:lineRule="auto"/>
              <w:ind w:left="30" w:hanging="30"/>
              <w:rPr>
                <w:lang w:val="en-US"/>
              </w:rPr>
            </w:pPr>
            <w:r w:rsidRPr="00543B46">
              <w:rPr>
                <w:lang w:val="en-US"/>
              </w:rPr>
              <w:t>lipaza serică, sau amilaza serică, în cazul indisponibilității aprecierii lipazei serice).</w:t>
            </w:r>
          </w:p>
        </w:tc>
      </w:tr>
      <w:tr w:rsidR="00CA0C9A" w:rsidRPr="00275FF2" w:rsidTr="006E710B">
        <w:tblPrEx>
          <w:tblCellMar>
            <w:top w:w="14" w:type="dxa"/>
            <w:left w:w="0" w:type="dxa"/>
            <w:right w:w="53" w:type="dxa"/>
          </w:tblCellMar>
        </w:tblPrEx>
        <w:trPr>
          <w:trHeight w:val="1680"/>
        </w:trPr>
        <w:tc>
          <w:tcPr>
            <w:tcW w:w="2660" w:type="dxa"/>
            <w:gridSpan w:val="2"/>
            <w:tcBorders>
              <w:top w:val="single" w:sz="4" w:space="0" w:color="000000"/>
              <w:left w:val="single" w:sz="4" w:space="0" w:color="000000"/>
              <w:bottom w:val="nil"/>
              <w:right w:val="single" w:sz="4" w:space="0" w:color="000000"/>
            </w:tcBorders>
            <w:shd w:val="clear" w:color="auto" w:fill="D9D9D9"/>
          </w:tcPr>
          <w:p w:rsidR="00CA0C9A" w:rsidRDefault="00543B46" w:rsidP="00D4542B">
            <w:pPr>
              <w:spacing w:after="0" w:line="240" w:lineRule="auto"/>
              <w:ind w:left="107" w:firstLine="0"/>
              <w:jc w:val="left"/>
            </w:pPr>
            <w:r>
              <w:rPr>
                <w:b/>
              </w:rPr>
              <w:t xml:space="preserve">Probe </w:t>
            </w:r>
          </w:p>
          <w:p w:rsidR="00CA0C9A" w:rsidRDefault="00543B46" w:rsidP="00D4542B">
            <w:pPr>
              <w:spacing w:after="0" w:line="240" w:lineRule="auto"/>
              <w:ind w:left="107" w:firstLine="0"/>
              <w:jc w:val="left"/>
            </w:pPr>
            <w:r>
              <w:rPr>
                <w:b/>
              </w:rPr>
              <w:t xml:space="preserve">bacteriologice de screening </w:t>
            </w:r>
          </w:p>
        </w:tc>
        <w:tc>
          <w:tcPr>
            <w:tcW w:w="4236" w:type="dxa"/>
            <w:gridSpan w:val="2"/>
            <w:tcBorders>
              <w:top w:val="single" w:sz="4" w:space="0" w:color="000000"/>
              <w:left w:val="single" w:sz="4" w:space="0" w:color="000000"/>
              <w:bottom w:val="nil"/>
              <w:right w:val="single" w:sz="4" w:space="0" w:color="000000"/>
            </w:tcBorders>
          </w:tcPr>
          <w:p w:rsidR="00CA0C9A" w:rsidRPr="00543B46" w:rsidRDefault="00543B46" w:rsidP="00D4542B">
            <w:pPr>
              <w:spacing w:after="0" w:line="240" w:lineRule="auto"/>
              <w:ind w:left="108" w:right="32" w:firstLine="0"/>
              <w:jc w:val="left"/>
              <w:rPr>
                <w:lang w:val="en-US"/>
              </w:rPr>
            </w:pPr>
            <w:r w:rsidRPr="00543B46">
              <w:rPr>
                <w:lang w:val="en-US"/>
              </w:rPr>
              <w:t xml:space="preserve">Se efectuează conform procedurilor operaționale standardizate ale instituțiilor medicale spitalicești. În cazul lipsei lor – conform descrierilor metodologice din literatura de specialitate. </w:t>
            </w:r>
          </w:p>
        </w:tc>
        <w:tc>
          <w:tcPr>
            <w:tcW w:w="85" w:type="dxa"/>
            <w:tcBorders>
              <w:top w:val="single" w:sz="4" w:space="0" w:color="000000"/>
              <w:left w:val="single" w:sz="4" w:space="0" w:color="000000"/>
              <w:bottom w:val="nil"/>
              <w:right w:val="nil"/>
            </w:tcBorders>
          </w:tcPr>
          <w:p w:rsidR="00CA0C9A" w:rsidRPr="006E710B" w:rsidRDefault="00CA0C9A" w:rsidP="00D4542B">
            <w:pPr>
              <w:spacing w:after="0" w:line="240" w:lineRule="auto"/>
              <w:ind w:left="108" w:firstLine="0"/>
              <w:jc w:val="left"/>
              <w:rPr>
                <w:lang w:val="en-US"/>
              </w:rPr>
            </w:pPr>
          </w:p>
          <w:p w:rsidR="00CA0C9A" w:rsidRPr="006E710B" w:rsidRDefault="00CA0C9A" w:rsidP="00D4542B">
            <w:pPr>
              <w:spacing w:after="0" w:line="240" w:lineRule="auto"/>
              <w:ind w:left="108" w:firstLine="0"/>
              <w:jc w:val="left"/>
              <w:rPr>
                <w:lang w:val="en-US"/>
              </w:rPr>
            </w:pPr>
          </w:p>
        </w:tc>
        <w:tc>
          <w:tcPr>
            <w:tcW w:w="3441" w:type="dxa"/>
            <w:gridSpan w:val="2"/>
            <w:tcBorders>
              <w:top w:val="single" w:sz="4" w:space="0" w:color="000000"/>
              <w:left w:val="nil"/>
              <w:bottom w:val="nil"/>
              <w:right w:val="single" w:sz="4" w:space="0" w:color="000000"/>
            </w:tcBorders>
          </w:tcPr>
          <w:p w:rsidR="00CA0C9A" w:rsidRPr="00F7433A" w:rsidRDefault="00543B46" w:rsidP="00B46F9C">
            <w:pPr>
              <w:pStyle w:val="a5"/>
              <w:numPr>
                <w:ilvl w:val="0"/>
                <w:numId w:val="54"/>
              </w:numPr>
              <w:tabs>
                <w:tab w:val="left" w:pos="426"/>
              </w:tabs>
              <w:spacing w:after="0" w:line="240" w:lineRule="auto"/>
              <w:ind w:left="-471" w:right="49" w:firstLine="511"/>
              <w:rPr>
                <w:lang w:val="en-US"/>
              </w:rPr>
            </w:pPr>
            <w:r w:rsidRPr="00F7433A">
              <w:rPr>
                <w:lang w:val="en-US"/>
              </w:rPr>
              <w:t xml:space="preserve">secreţii traheale  </w:t>
            </w:r>
          </w:p>
          <w:p w:rsidR="00CA0C9A" w:rsidRPr="00F7433A" w:rsidRDefault="00543B46" w:rsidP="00B46F9C">
            <w:pPr>
              <w:pStyle w:val="a5"/>
              <w:numPr>
                <w:ilvl w:val="0"/>
                <w:numId w:val="54"/>
              </w:numPr>
              <w:tabs>
                <w:tab w:val="left" w:pos="426"/>
              </w:tabs>
              <w:spacing w:after="0" w:line="240" w:lineRule="auto"/>
              <w:ind w:left="-23" w:right="49" w:firstLine="63"/>
              <w:rPr>
                <w:lang w:val="en-US"/>
              </w:rPr>
            </w:pPr>
            <w:r w:rsidRPr="00F7433A">
              <w:rPr>
                <w:lang w:val="en-US"/>
              </w:rPr>
              <w:t xml:space="preserve">urocultură (iniţial, în momentul stabilirii diagnosticului de moarte cerebrală şi apoi repetat, la 24 de ore, dacă prelevarea de țesuturi și organe nu a fost efectuată către acest răstimp) </w:t>
            </w:r>
            <w:r w:rsidRPr="00F7433A">
              <w:rPr>
                <w:b/>
                <w:lang w:val="en-US"/>
              </w:rPr>
              <w:t>(Clasa I-C)</w:t>
            </w:r>
            <w:r w:rsidRPr="00F7433A">
              <w:rPr>
                <w:lang w:val="en-US"/>
              </w:rPr>
              <w:t xml:space="preserve">; </w:t>
            </w:r>
            <w:r w:rsidRPr="00F7433A">
              <w:rPr>
                <w:b/>
                <w:lang w:val="en-US"/>
              </w:rPr>
              <w:t>[21, 22].</w:t>
            </w:r>
            <w:r w:rsidRPr="00F7433A">
              <w:rPr>
                <w:lang w:val="en-US"/>
              </w:rPr>
              <w:t xml:space="preserve"> </w:t>
            </w:r>
          </w:p>
        </w:tc>
      </w:tr>
      <w:tr w:rsidR="00CA0C9A" w:rsidRPr="005B68FE" w:rsidTr="006E710B">
        <w:tblPrEx>
          <w:tblCellMar>
            <w:top w:w="14" w:type="dxa"/>
            <w:left w:w="0" w:type="dxa"/>
            <w:right w:w="53" w:type="dxa"/>
          </w:tblCellMar>
        </w:tblPrEx>
        <w:trPr>
          <w:trHeight w:val="1689"/>
        </w:trPr>
        <w:tc>
          <w:tcPr>
            <w:tcW w:w="2660" w:type="dxa"/>
            <w:gridSpan w:val="2"/>
            <w:tcBorders>
              <w:top w:val="nil"/>
              <w:left w:val="single" w:sz="4" w:space="0" w:color="000000"/>
              <w:bottom w:val="single" w:sz="4" w:space="0" w:color="000000"/>
              <w:right w:val="single" w:sz="4" w:space="0" w:color="000000"/>
            </w:tcBorders>
            <w:shd w:val="clear" w:color="auto" w:fill="D9D9D9"/>
          </w:tcPr>
          <w:p w:rsidR="00CA0C9A" w:rsidRPr="00543B46" w:rsidRDefault="00CA0C9A" w:rsidP="00D4542B">
            <w:pPr>
              <w:spacing w:after="0" w:line="240" w:lineRule="auto"/>
              <w:ind w:left="0" w:firstLine="0"/>
              <w:jc w:val="left"/>
              <w:rPr>
                <w:lang w:val="en-US"/>
              </w:rPr>
            </w:pPr>
          </w:p>
        </w:tc>
        <w:tc>
          <w:tcPr>
            <w:tcW w:w="4236" w:type="dxa"/>
            <w:gridSpan w:val="2"/>
            <w:tcBorders>
              <w:top w:val="nil"/>
              <w:left w:val="single" w:sz="4" w:space="0" w:color="000000"/>
              <w:bottom w:val="single" w:sz="4" w:space="0" w:color="000000"/>
              <w:right w:val="single" w:sz="4" w:space="0" w:color="000000"/>
            </w:tcBorders>
          </w:tcPr>
          <w:p w:rsidR="00CA0C9A" w:rsidRPr="00543B46" w:rsidRDefault="00CA0C9A" w:rsidP="00D4542B">
            <w:pPr>
              <w:spacing w:after="0" w:line="240" w:lineRule="auto"/>
              <w:ind w:left="0" w:firstLine="0"/>
              <w:jc w:val="left"/>
              <w:rPr>
                <w:lang w:val="en-US"/>
              </w:rPr>
            </w:pPr>
          </w:p>
        </w:tc>
        <w:tc>
          <w:tcPr>
            <w:tcW w:w="85" w:type="dxa"/>
            <w:tcBorders>
              <w:top w:val="nil"/>
              <w:left w:val="single" w:sz="4" w:space="0" w:color="000000"/>
              <w:bottom w:val="single" w:sz="4" w:space="0" w:color="000000"/>
              <w:right w:val="nil"/>
            </w:tcBorders>
          </w:tcPr>
          <w:p w:rsidR="00CA0C9A" w:rsidRPr="006E710B" w:rsidRDefault="00CA0C9A" w:rsidP="00D4542B">
            <w:pPr>
              <w:spacing w:after="0" w:line="240" w:lineRule="auto"/>
              <w:ind w:left="108" w:firstLine="0"/>
              <w:jc w:val="left"/>
              <w:rPr>
                <w:lang w:val="en-US"/>
              </w:rPr>
            </w:pPr>
          </w:p>
        </w:tc>
        <w:tc>
          <w:tcPr>
            <w:tcW w:w="3441" w:type="dxa"/>
            <w:gridSpan w:val="2"/>
            <w:tcBorders>
              <w:top w:val="nil"/>
              <w:left w:val="nil"/>
              <w:bottom w:val="single" w:sz="4" w:space="0" w:color="000000"/>
              <w:right w:val="single" w:sz="4" w:space="0" w:color="000000"/>
            </w:tcBorders>
          </w:tcPr>
          <w:p w:rsidR="00CA0C9A" w:rsidRPr="005B68FE" w:rsidRDefault="00543B46" w:rsidP="00B46F9C">
            <w:pPr>
              <w:pStyle w:val="a5"/>
              <w:numPr>
                <w:ilvl w:val="0"/>
                <w:numId w:val="54"/>
              </w:numPr>
              <w:tabs>
                <w:tab w:val="left" w:pos="426"/>
              </w:tabs>
              <w:spacing w:after="0" w:line="240" w:lineRule="auto"/>
              <w:ind w:left="34" w:right="49" w:firstLine="45"/>
              <w:jc w:val="left"/>
              <w:rPr>
                <w:lang w:val="en-US"/>
              </w:rPr>
            </w:pPr>
            <w:r w:rsidRPr="00F7433A">
              <w:rPr>
                <w:lang w:val="en-US"/>
              </w:rPr>
              <w:t xml:space="preserve">hemocultură (iniţial, în momentul stabilirii diagnosticului de moarte cerebrală şi apoi repetat, la 24 de ore, dacă prelevarea de țesuturi și organe nu a fost efectuată către acest răstimp) </w:t>
            </w:r>
            <w:r w:rsidRPr="00F7433A">
              <w:rPr>
                <w:b/>
                <w:lang w:val="en-US"/>
              </w:rPr>
              <w:t>(Clasa I-C)</w:t>
            </w:r>
            <w:r w:rsidRPr="00F7433A">
              <w:rPr>
                <w:lang w:val="en-US"/>
              </w:rPr>
              <w:t xml:space="preserve">. </w:t>
            </w:r>
            <w:r w:rsidRPr="005B68FE">
              <w:rPr>
                <w:b/>
                <w:lang w:val="en-US"/>
              </w:rPr>
              <w:t>[21, 22]</w:t>
            </w:r>
            <w:r w:rsidRPr="005B68FE">
              <w:rPr>
                <w:lang w:val="en-US"/>
              </w:rPr>
              <w:t xml:space="preserve">. </w:t>
            </w:r>
          </w:p>
        </w:tc>
      </w:tr>
      <w:tr w:rsidR="00CA0C9A" w:rsidRPr="00543B46" w:rsidTr="006E710B">
        <w:tblPrEx>
          <w:tblCellMar>
            <w:top w:w="14" w:type="dxa"/>
            <w:left w:w="0" w:type="dxa"/>
            <w:right w:w="53" w:type="dxa"/>
          </w:tblCellMar>
        </w:tblPrEx>
        <w:trPr>
          <w:trHeight w:val="400"/>
        </w:trPr>
        <w:tc>
          <w:tcPr>
            <w:tcW w:w="2660" w:type="dxa"/>
            <w:gridSpan w:val="2"/>
            <w:tcBorders>
              <w:top w:val="single" w:sz="4" w:space="0" w:color="000000"/>
              <w:left w:val="single" w:sz="4" w:space="0" w:color="000000"/>
              <w:bottom w:val="single" w:sz="4" w:space="0" w:color="auto"/>
              <w:right w:val="single" w:sz="4" w:space="0" w:color="000000"/>
            </w:tcBorders>
            <w:shd w:val="clear" w:color="auto" w:fill="D9D9D9"/>
          </w:tcPr>
          <w:p w:rsidR="00CA0C9A" w:rsidRDefault="00543B46" w:rsidP="00D4542B">
            <w:pPr>
              <w:spacing w:after="0" w:line="240" w:lineRule="auto"/>
              <w:ind w:left="107" w:right="35" w:firstLine="0"/>
              <w:jc w:val="left"/>
            </w:pPr>
            <w:r>
              <w:rPr>
                <w:b/>
              </w:rPr>
              <w:t xml:space="preserve">Teste virusologice </w:t>
            </w:r>
          </w:p>
        </w:tc>
        <w:tc>
          <w:tcPr>
            <w:tcW w:w="4236" w:type="dxa"/>
            <w:gridSpan w:val="2"/>
            <w:tcBorders>
              <w:top w:val="single" w:sz="4" w:space="0" w:color="000000"/>
              <w:left w:val="single" w:sz="4" w:space="0" w:color="000000"/>
              <w:bottom w:val="single" w:sz="4" w:space="0" w:color="auto"/>
              <w:right w:val="single" w:sz="4" w:space="0" w:color="000000"/>
            </w:tcBorders>
          </w:tcPr>
          <w:p w:rsidR="00CA0C9A" w:rsidRPr="00543B46" w:rsidRDefault="00543B46" w:rsidP="00D4542B">
            <w:pPr>
              <w:spacing w:after="0" w:line="240" w:lineRule="auto"/>
              <w:ind w:left="108" w:right="60" w:firstLine="0"/>
              <w:jc w:val="left"/>
              <w:rPr>
                <w:lang w:val="en-US"/>
              </w:rPr>
            </w:pPr>
            <w:r w:rsidRPr="00543B46">
              <w:rPr>
                <w:lang w:val="en-US"/>
              </w:rPr>
              <w:t xml:space="preserve">Testele virusologice menționate sunt importante pentru confirmarea criteriilor de includere </w:t>
            </w:r>
          </w:p>
          <w:p w:rsidR="00CA0C9A" w:rsidRPr="00543B46" w:rsidRDefault="00543B46" w:rsidP="007135B1">
            <w:pPr>
              <w:spacing w:after="0" w:line="240" w:lineRule="auto"/>
              <w:ind w:left="108" w:right="-50" w:firstLine="0"/>
              <w:jc w:val="left"/>
              <w:rPr>
                <w:lang w:val="en-US"/>
              </w:rPr>
            </w:pPr>
            <w:r w:rsidRPr="00543B46">
              <w:rPr>
                <w:lang w:val="en-US"/>
              </w:rPr>
              <w:t xml:space="preserve">(adică, continuarea menținerii donatorului) sau identificarea criteriilor de excludere (adică, stoparea aplicării măsurilor </w:t>
            </w:r>
            <w:r w:rsidR="00581148" w:rsidRPr="00543B46">
              <w:rPr>
                <w:lang w:val="en-US"/>
              </w:rPr>
              <w:t>speciale de menținere a donatorului)</w:t>
            </w:r>
          </w:p>
        </w:tc>
        <w:tc>
          <w:tcPr>
            <w:tcW w:w="85" w:type="dxa"/>
            <w:tcBorders>
              <w:top w:val="single" w:sz="4" w:space="0" w:color="000000"/>
              <w:left w:val="single" w:sz="4" w:space="0" w:color="000000"/>
              <w:bottom w:val="single" w:sz="4" w:space="0" w:color="auto"/>
              <w:right w:val="nil"/>
            </w:tcBorders>
          </w:tcPr>
          <w:p w:rsidR="00CA0C9A" w:rsidRPr="006E710B" w:rsidRDefault="00543B46" w:rsidP="00D4542B">
            <w:pPr>
              <w:spacing w:after="0" w:line="240" w:lineRule="auto"/>
              <w:ind w:left="108" w:firstLine="0"/>
              <w:jc w:val="left"/>
              <w:rPr>
                <w:lang w:val="en-US"/>
              </w:rPr>
            </w:pPr>
            <w:r w:rsidRPr="006E710B">
              <w:rPr>
                <w:rFonts w:ascii="Arial" w:eastAsia="Arial" w:hAnsi="Arial" w:cs="Arial"/>
                <w:lang w:val="en-US"/>
              </w:rPr>
              <w:t xml:space="preserve"> </w:t>
            </w:r>
          </w:p>
          <w:p w:rsidR="00CA0C9A" w:rsidRPr="006E710B" w:rsidRDefault="00CA0C9A" w:rsidP="00D4542B">
            <w:pPr>
              <w:spacing w:after="0" w:line="240" w:lineRule="auto"/>
              <w:ind w:left="108" w:firstLine="0"/>
              <w:jc w:val="left"/>
              <w:rPr>
                <w:lang w:val="en-US"/>
              </w:rPr>
            </w:pPr>
          </w:p>
          <w:p w:rsidR="00CA0C9A" w:rsidRPr="006E710B" w:rsidRDefault="00543B46" w:rsidP="00D4542B">
            <w:pPr>
              <w:spacing w:after="0" w:line="240" w:lineRule="auto"/>
              <w:ind w:left="108" w:firstLine="0"/>
              <w:jc w:val="left"/>
              <w:rPr>
                <w:lang w:val="en-US"/>
              </w:rPr>
            </w:pPr>
            <w:r w:rsidRPr="006E710B">
              <w:rPr>
                <w:rFonts w:ascii="Arial" w:eastAsia="Arial" w:hAnsi="Arial" w:cs="Arial"/>
                <w:lang w:val="en-US"/>
              </w:rPr>
              <w:t xml:space="preserve"> </w:t>
            </w:r>
          </w:p>
          <w:p w:rsidR="00CA0C9A" w:rsidRPr="006E710B" w:rsidRDefault="00543B46" w:rsidP="00D4542B">
            <w:pPr>
              <w:spacing w:after="0" w:line="240" w:lineRule="auto"/>
              <w:ind w:left="108" w:firstLine="0"/>
              <w:jc w:val="left"/>
              <w:rPr>
                <w:lang w:val="en-US"/>
              </w:rPr>
            </w:pPr>
            <w:r w:rsidRPr="006E710B">
              <w:rPr>
                <w:rFonts w:ascii="Arial" w:eastAsia="Arial" w:hAnsi="Arial" w:cs="Arial"/>
                <w:lang w:val="en-US"/>
              </w:rPr>
              <w:t xml:space="preserve"> </w:t>
            </w:r>
          </w:p>
          <w:p w:rsidR="00CA0C9A" w:rsidRPr="006E710B" w:rsidRDefault="00CA0C9A" w:rsidP="00D4542B">
            <w:pPr>
              <w:spacing w:after="0" w:line="240" w:lineRule="auto"/>
              <w:ind w:left="108" w:firstLine="0"/>
              <w:jc w:val="left"/>
              <w:rPr>
                <w:lang w:val="en-US"/>
              </w:rPr>
            </w:pPr>
          </w:p>
        </w:tc>
        <w:tc>
          <w:tcPr>
            <w:tcW w:w="3441" w:type="dxa"/>
            <w:gridSpan w:val="2"/>
            <w:tcBorders>
              <w:top w:val="single" w:sz="4" w:space="0" w:color="000000"/>
              <w:left w:val="nil"/>
              <w:bottom w:val="single" w:sz="4" w:space="0" w:color="auto"/>
              <w:right w:val="single" w:sz="4" w:space="0" w:color="000000"/>
            </w:tcBorders>
          </w:tcPr>
          <w:p w:rsidR="00CA0C9A" w:rsidRPr="005B68FE" w:rsidRDefault="00543B46" w:rsidP="00B46F9C">
            <w:pPr>
              <w:pStyle w:val="a5"/>
              <w:numPr>
                <w:ilvl w:val="0"/>
                <w:numId w:val="63"/>
              </w:numPr>
              <w:spacing w:after="0" w:line="240" w:lineRule="auto"/>
              <w:ind w:left="261" w:hanging="261"/>
              <w:jc w:val="left"/>
              <w:rPr>
                <w:lang w:val="en-US"/>
              </w:rPr>
            </w:pPr>
            <w:r w:rsidRPr="005B68FE">
              <w:rPr>
                <w:lang w:val="en-US"/>
              </w:rPr>
              <w:t xml:space="preserve">HIV tip1 și tip 2 </w:t>
            </w:r>
          </w:p>
          <w:p w:rsidR="00CA0C9A" w:rsidRPr="005B68FE" w:rsidRDefault="00543B46" w:rsidP="00B46F9C">
            <w:pPr>
              <w:pStyle w:val="a5"/>
              <w:numPr>
                <w:ilvl w:val="0"/>
                <w:numId w:val="63"/>
              </w:numPr>
              <w:spacing w:after="0" w:line="240" w:lineRule="auto"/>
              <w:ind w:left="261" w:hanging="261"/>
              <w:jc w:val="left"/>
              <w:rPr>
                <w:lang w:val="en-US"/>
              </w:rPr>
            </w:pPr>
            <w:r w:rsidRPr="005B68FE">
              <w:rPr>
                <w:lang w:val="en-US"/>
              </w:rPr>
              <w:t xml:space="preserve">AgHBs </w:t>
            </w:r>
          </w:p>
          <w:p w:rsidR="00CA0C9A" w:rsidRPr="005B68FE" w:rsidRDefault="00543B46" w:rsidP="00B46F9C">
            <w:pPr>
              <w:pStyle w:val="a5"/>
              <w:numPr>
                <w:ilvl w:val="0"/>
                <w:numId w:val="63"/>
              </w:numPr>
              <w:spacing w:after="0" w:line="240" w:lineRule="auto"/>
              <w:ind w:left="261" w:hanging="261"/>
              <w:jc w:val="left"/>
              <w:rPr>
                <w:lang w:val="en-US"/>
              </w:rPr>
            </w:pPr>
            <w:r w:rsidRPr="005B68FE">
              <w:rPr>
                <w:lang w:val="en-US"/>
              </w:rPr>
              <w:t xml:space="preserve">Ac-anti HVC </w:t>
            </w:r>
          </w:p>
          <w:p w:rsidR="00581148" w:rsidRPr="005B68FE" w:rsidRDefault="00543B46" w:rsidP="00B46F9C">
            <w:pPr>
              <w:pStyle w:val="a5"/>
              <w:numPr>
                <w:ilvl w:val="0"/>
                <w:numId w:val="63"/>
              </w:numPr>
              <w:spacing w:after="0" w:line="240" w:lineRule="auto"/>
              <w:ind w:left="261" w:hanging="261"/>
              <w:jc w:val="left"/>
              <w:rPr>
                <w:lang w:val="en-US"/>
              </w:rPr>
            </w:pPr>
            <w:r w:rsidRPr="005B68FE">
              <w:rPr>
                <w:lang w:val="en-US"/>
              </w:rPr>
              <w:t xml:space="preserve">CMV (citomegalovirus) VDRL (boli sexualtransmisibile, în special, </w:t>
            </w:r>
            <w:r w:rsidR="00581148" w:rsidRPr="005B68FE">
              <w:rPr>
                <w:lang w:val="en-US"/>
              </w:rPr>
              <w:t xml:space="preserve">sifilisul) </w:t>
            </w:r>
          </w:p>
          <w:p w:rsidR="00CA0C9A" w:rsidRPr="00543B46" w:rsidRDefault="00581148" w:rsidP="00B46F9C">
            <w:pPr>
              <w:numPr>
                <w:ilvl w:val="0"/>
                <w:numId w:val="63"/>
              </w:numPr>
              <w:tabs>
                <w:tab w:val="left" w:pos="0"/>
                <w:tab w:val="left" w:pos="261"/>
              </w:tabs>
              <w:spacing w:after="0" w:line="240" w:lineRule="auto"/>
              <w:ind w:left="119" w:right="-53" w:hanging="119"/>
              <w:jc w:val="left"/>
              <w:rPr>
                <w:lang w:val="en-US"/>
              </w:rPr>
            </w:pPr>
            <w:r>
              <w:t>Toxoplasma herpes simplex (tip 1)</w:t>
            </w:r>
          </w:p>
        </w:tc>
      </w:tr>
      <w:tr w:rsidR="00F7433A" w:rsidRPr="006E710B" w:rsidTr="006E710B">
        <w:tblPrEx>
          <w:tblCellMar>
            <w:top w:w="14" w:type="dxa"/>
            <w:left w:w="0" w:type="dxa"/>
            <w:right w:w="53" w:type="dxa"/>
          </w:tblCellMar>
        </w:tblPrEx>
        <w:trPr>
          <w:trHeight w:val="600"/>
        </w:trPr>
        <w:tc>
          <w:tcPr>
            <w:tcW w:w="2660" w:type="dxa"/>
            <w:gridSpan w:val="2"/>
            <w:tcBorders>
              <w:top w:val="single" w:sz="4" w:space="0" w:color="auto"/>
              <w:left w:val="single" w:sz="4" w:space="0" w:color="000000"/>
              <w:bottom w:val="single" w:sz="4" w:space="0" w:color="auto"/>
              <w:right w:val="single" w:sz="4" w:space="0" w:color="000000"/>
            </w:tcBorders>
            <w:shd w:val="clear" w:color="auto" w:fill="D9D9D9"/>
          </w:tcPr>
          <w:p w:rsidR="00F7433A" w:rsidRDefault="00F7433A" w:rsidP="006E710B">
            <w:pPr>
              <w:spacing w:after="0" w:line="240" w:lineRule="auto"/>
              <w:ind w:left="17" w:firstLine="0"/>
              <w:jc w:val="left"/>
              <w:rPr>
                <w:b/>
              </w:rPr>
            </w:pPr>
            <w:r>
              <w:rPr>
                <w:b/>
              </w:rPr>
              <w:t>Teste  Cross match</w:t>
            </w:r>
          </w:p>
        </w:tc>
        <w:tc>
          <w:tcPr>
            <w:tcW w:w="4236" w:type="dxa"/>
            <w:gridSpan w:val="2"/>
            <w:tcBorders>
              <w:top w:val="single" w:sz="4" w:space="0" w:color="auto"/>
              <w:left w:val="single" w:sz="4" w:space="0" w:color="000000"/>
              <w:bottom w:val="single" w:sz="4" w:space="0" w:color="auto"/>
              <w:right w:val="single" w:sz="4" w:space="0" w:color="000000"/>
            </w:tcBorders>
          </w:tcPr>
          <w:p w:rsidR="00F7433A" w:rsidRPr="00543B46" w:rsidRDefault="00F7433A" w:rsidP="00D4542B">
            <w:pPr>
              <w:spacing w:after="0" w:line="240" w:lineRule="auto"/>
              <w:ind w:left="108" w:right="60"/>
              <w:jc w:val="left"/>
              <w:rPr>
                <w:lang w:val="en-US"/>
              </w:rPr>
            </w:pPr>
            <w:r>
              <w:t>Pentru compatibilitatea donor</w:t>
            </w:r>
            <w:r w:rsidR="00B25F7F">
              <w:rPr>
                <w:lang w:val="ro-RO"/>
              </w:rPr>
              <w:t>-</w:t>
            </w:r>
            <w:r>
              <w:t>pacient</w:t>
            </w:r>
          </w:p>
        </w:tc>
        <w:tc>
          <w:tcPr>
            <w:tcW w:w="85" w:type="dxa"/>
            <w:tcBorders>
              <w:top w:val="single" w:sz="4" w:space="0" w:color="auto"/>
              <w:left w:val="single" w:sz="4" w:space="0" w:color="000000"/>
              <w:bottom w:val="single" w:sz="4" w:space="0" w:color="auto"/>
              <w:right w:val="nil"/>
            </w:tcBorders>
          </w:tcPr>
          <w:p w:rsidR="00F7433A" w:rsidRDefault="00F7433A" w:rsidP="00D4542B">
            <w:pPr>
              <w:spacing w:after="0" w:line="240" w:lineRule="auto"/>
              <w:ind w:left="108"/>
              <w:jc w:val="left"/>
              <w:rPr>
                <w:rFonts w:ascii="Segoe UI Symbol" w:eastAsia="Segoe UI Symbol" w:hAnsi="Segoe UI Symbol" w:cs="Segoe UI Symbol"/>
              </w:rPr>
            </w:pPr>
          </w:p>
        </w:tc>
        <w:tc>
          <w:tcPr>
            <w:tcW w:w="3441" w:type="dxa"/>
            <w:gridSpan w:val="2"/>
            <w:tcBorders>
              <w:top w:val="single" w:sz="4" w:space="0" w:color="auto"/>
              <w:left w:val="nil"/>
              <w:bottom w:val="single" w:sz="4" w:space="0" w:color="auto"/>
              <w:right w:val="single" w:sz="4" w:space="0" w:color="000000"/>
            </w:tcBorders>
          </w:tcPr>
          <w:p w:rsidR="00F7433A" w:rsidRPr="00F7433A" w:rsidRDefault="00F7433A" w:rsidP="00F7433A">
            <w:pPr>
              <w:spacing w:after="0" w:line="240" w:lineRule="auto"/>
              <w:ind w:left="18" w:firstLine="0"/>
              <w:jc w:val="left"/>
              <w:rPr>
                <w:lang w:val="en-US"/>
              </w:rPr>
            </w:pPr>
            <w:r w:rsidRPr="00F7433A">
              <w:rPr>
                <w:lang w:val="en-US"/>
              </w:rPr>
              <w:t xml:space="preserve">La solicitarea Agenției de </w:t>
            </w:r>
          </w:p>
          <w:p w:rsidR="00F7433A" w:rsidRPr="00543B46" w:rsidRDefault="00F7433A" w:rsidP="00F7433A">
            <w:pPr>
              <w:spacing w:after="0" w:line="240" w:lineRule="auto"/>
              <w:ind w:left="0"/>
              <w:jc w:val="left"/>
              <w:rPr>
                <w:lang w:val="en-US"/>
              </w:rPr>
            </w:pPr>
            <w:r w:rsidRPr="00F7433A">
              <w:rPr>
                <w:lang w:val="en-US"/>
              </w:rPr>
              <w:t>Transplant a Republicii Moldova</w:t>
            </w:r>
            <w:r>
              <w:rPr>
                <w:lang w:val="en-US"/>
              </w:rPr>
              <w:t xml:space="preserve">     </w:t>
            </w:r>
          </w:p>
        </w:tc>
      </w:tr>
      <w:tr w:rsidR="00F7433A" w:rsidRPr="00543B46" w:rsidTr="006E710B">
        <w:tblPrEx>
          <w:tblCellMar>
            <w:top w:w="14" w:type="dxa"/>
            <w:left w:w="0" w:type="dxa"/>
            <w:right w:w="53" w:type="dxa"/>
          </w:tblCellMar>
        </w:tblPrEx>
        <w:trPr>
          <w:trHeight w:val="2190"/>
        </w:trPr>
        <w:tc>
          <w:tcPr>
            <w:tcW w:w="2660" w:type="dxa"/>
            <w:gridSpan w:val="2"/>
            <w:tcBorders>
              <w:top w:val="single" w:sz="4" w:space="0" w:color="auto"/>
              <w:left w:val="single" w:sz="4" w:space="0" w:color="000000"/>
              <w:bottom w:val="single" w:sz="4" w:space="0" w:color="auto"/>
              <w:right w:val="single" w:sz="4" w:space="0" w:color="000000"/>
            </w:tcBorders>
            <w:shd w:val="clear" w:color="auto" w:fill="D9D9D9"/>
          </w:tcPr>
          <w:p w:rsidR="00F7433A" w:rsidRDefault="00F7433A" w:rsidP="00F7433A">
            <w:pPr>
              <w:spacing w:after="0" w:line="240" w:lineRule="auto"/>
              <w:ind w:left="17"/>
              <w:jc w:val="left"/>
              <w:rPr>
                <w:b/>
              </w:rPr>
            </w:pPr>
            <w:r>
              <w:rPr>
                <w:b/>
              </w:rPr>
              <w:lastRenderedPageBreak/>
              <w:t>Monitorizarea neinvazivă</w:t>
            </w:r>
          </w:p>
        </w:tc>
        <w:tc>
          <w:tcPr>
            <w:tcW w:w="4236" w:type="dxa"/>
            <w:gridSpan w:val="2"/>
            <w:tcBorders>
              <w:top w:val="single" w:sz="4" w:space="0" w:color="auto"/>
              <w:left w:val="single" w:sz="4" w:space="0" w:color="000000"/>
              <w:bottom w:val="single" w:sz="4" w:space="0" w:color="auto"/>
              <w:right w:val="single" w:sz="4" w:space="0" w:color="000000"/>
            </w:tcBorders>
          </w:tcPr>
          <w:p w:rsidR="00F7433A" w:rsidRPr="00F7433A" w:rsidRDefault="00F7433A" w:rsidP="00D4542B">
            <w:pPr>
              <w:spacing w:after="0" w:line="240" w:lineRule="auto"/>
              <w:ind w:left="108" w:right="60"/>
              <w:jc w:val="left"/>
              <w:rPr>
                <w:lang w:val="en-US"/>
              </w:rPr>
            </w:pPr>
            <w:r w:rsidRPr="00543B46">
              <w:rPr>
                <w:lang w:val="en-US"/>
              </w:rPr>
              <w:t>Permite înregistrarea parametrilor vitali esențiali prin tehnici noninvazive, dar care reflectă relevant starea sistemelor de organe respective, care sunt monitorizate.</w:t>
            </w:r>
          </w:p>
        </w:tc>
        <w:tc>
          <w:tcPr>
            <w:tcW w:w="85" w:type="dxa"/>
            <w:tcBorders>
              <w:top w:val="single" w:sz="4" w:space="0" w:color="auto"/>
              <w:left w:val="single" w:sz="4" w:space="0" w:color="000000"/>
              <w:bottom w:val="single" w:sz="4" w:space="0" w:color="auto"/>
              <w:right w:val="nil"/>
            </w:tcBorders>
          </w:tcPr>
          <w:p w:rsidR="00F7433A" w:rsidRPr="00F7433A" w:rsidRDefault="00F7433A" w:rsidP="00D4542B">
            <w:pPr>
              <w:spacing w:after="0" w:line="240" w:lineRule="auto"/>
              <w:ind w:left="108"/>
              <w:jc w:val="left"/>
              <w:rPr>
                <w:rFonts w:ascii="Segoe UI Symbol" w:eastAsia="Segoe UI Symbol" w:hAnsi="Segoe UI Symbol" w:cs="Segoe UI Symbol"/>
                <w:lang w:val="en-US"/>
              </w:rPr>
            </w:pPr>
          </w:p>
        </w:tc>
        <w:tc>
          <w:tcPr>
            <w:tcW w:w="3441" w:type="dxa"/>
            <w:gridSpan w:val="2"/>
            <w:tcBorders>
              <w:top w:val="single" w:sz="4" w:space="0" w:color="auto"/>
              <w:left w:val="nil"/>
              <w:bottom w:val="single" w:sz="4" w:space="0" w:color="auto"/>
              <w:right w:val="single" w:sz="4" w:space="0" w:color="000000"/>
            </w:tcBorders>
          </w:tcPr>
          <w:p w:rsidR="00F7433A" w:rsidRDefault="00F7433A" w:rsidP="00B46F9C">
            <w:pPr>
              <w:numPr>
                <w:ilvl w:val="0"/>
                <w:numId w:val="9"/>
              </w:numPr>
              <w:spacing w:after="0" w:line="240" w:lineRule="auto"/>
              <w:ind w:hanging="360"/>
              <w:jc w:val="left"/>
            </w:pPr>
            <w:r>
              <w:t xml:space="preserve">ECG </w:t>
            </w:r>
          </w:p>
          <w:p w:rsidR="00F7433A" w:rsidRDefault="00F7433A" w:rsidP="00B46F9C">
            <w:pPr>
              <w:numPr>
                <w:ilvl w:val="0"/>
                <w:numId w:val="9"/>
              </w:numPr>
              <w:spacing w:after="0" w:line="240" w:lineRule="auto"/>
              <w:ind w:hanging="360"/>
              <w:jc w:val="left"/>
            </w:pPr>
            <w:r>
              <w:t xml:space="preserve">tensiune arterială noninvazivă </w:t>
            </w:r>
          </w:p>
          <w:p w:rsidR="00F7433A" w:rsidRDefault="00F7433A" w:rsidP="00B46F9C">
            <w:pPr>
              <w:numPr>
                <w:ilvl w:val="0"/>
                <w:numId w:val="9"/>
              </w:numPr>
              <w:spacing w:after="0" w:line="240" w:lineRule="auto"/>
              <w:ind w:hanging="360"/>
              <w:jc w:val="left"/>
            </w:pPr>
            <w:r>
              <w:t xml:space="preserve">pulsoximetrie </w:t>
            </w:r>
          </w:p>
          <w:p w:rsidR="00F7433A" w:rsidRDefault="00F7433A" w:rsidP="00B46F9C">
            <w:pPr>
              <w:numPr>
                <w:ilvl w:val="0"/>
                <w:numId w:val="9"/>
              </w:numPr>
              <w:spacing w:after="0" w:line="240" w:lineRule="auto"/>
              <w:ind w:hanging="360"/>
              <w:jc w:val="left"/>
            </w:pPr>
            <w:r>
              <w:t xml:space="preserve">temperatură corporală </w:t>
            </w:r>
          </w:p>
          <w:p w:rsidR="00F7433A" w:rsidRDefault="00F7433A" w:rsidP="00B46F9C">
            <w:pPr>
              <w:numPr>
                <w:ilvl w:val="0"/>
                <w:numId w:val="9"/>
              </w:numPr>
              <w:spacing w:after="0" w:line="240" w:lineRule="auto"/>
              <w:ind w:hanging="360"/>
              <w:jc w:val="left"/>
            </w:pPr>
            <w:r>
              <w:t xml:space="preserve">diureza orară </w:t>
            </w:r>
          </w:p>
          <w:p w:rsidR="00F7433A" w:rsidRDefault="00F7433A" w:rsidP="00B46F9C">
            <w:pPr>
              <w:numPr>
                <w:ilvl w:val="0"/>
                <w:numId w:val="9"/>
              </w:numPr>
              <w:spacing w:after="0" w:line="240" w:lineRule="auto"/>
              <w:ind w:hanging="360"/>
              <w:jc w:val="left"/>
            </w:pPr>
            <w:r>
              <w:t xml:space="preserve">aspirat gastric </w:t>
            </w:r>
          </w:p>
          <w:p w:rsidR="00F7433A" w:rsidRPr="008C6F41" w:rsidRDefault="00F7433A" w:rsidP="00B46F9C">
            <w:pPr>
              <w:numPr>
                <w:ilvl w:val="0"/>
                <w:numId w:val="9"/>
              </w:numPr>
              <w:spacing w:after="0" w:line="240" w:lineRule="auto"/>
              <w:jc w:val="left"/>
            </w:pPr>
            <w:r>
              <w:t>capnografie</w:t>
            </w:r>
          </w:p>
        </w:tc>
      </w:tr>
      <w:tr w:rsidR="007135B1" w:rsidRPr="00275FF2" w:rsidTr="006E710B">
        <w:tblPrEx>
          <w:tblCellMar>
            <w:top w:w="14" w:type="dxa"/>
            <w:left w:w="0" w:type="dxa"/>
            <w:right w:w="53" w:type="dxa"/>
          </w:tblCellMar>
        </w:tblPrEx>
        <w:trPr>
          <w:trHeight w:val="3998"/>
        </w:trPr>
        <w:tc>
          <w:tcPr>
            <w:tcW w:w="2660" w:type="dxa"/>
            <w:gridSpan w:val="2"/>
            <w:tcBorders>
              <w:top w:val="single" w:sz="4" w:space="0" w:color="auto"/>
              <w:left w:val="single" w:sz="4" w:space="0" w:color="000000"/>
              <w:bottom w:val="single" w:sz="4" w:space="0" w:color="000000"/>
              <w:right w:val="single" w:sz="4" w:space="0" w:color="000000"/>
            </w:tcBorders>
            <w:shd w:val="clear" w:color="auto" w:fill="D9D9D9"/>
          </w:tcPr>
          <w:p w:rsidR="007135B1" w:rsidRDefault="007135B1" w:rsidP="00F7433A">
            <w:pPr>
              <w:spacing w:after="0" w:line="240" w:lineRule="auto"/>
              <w:ind w:left="17"/>
              <w:jc w:val="left"/>
              <w:rPr>
                <w:b/>
              </w:rPr>
            </w:pPr>
            <w:r>
              <w:rPr>
                <w:b/>
              </w:rPr>
              <w:t>Monitorizarea invazivă</w:t>
            </w:r>
          </w:p>
        </w:tc>
        <w:tc>
          <w:tcPr>
            <w:tcW w:w="4236" w:type="dxa"/>
            <w:gridSpan w:val="2"/>
            <w:tcBorders>
              <w:top w:val="single" w:sz="4" w:space="0" w:color="auto"/>
              <w:left w:val="single" w:sz="4" w:space="0" w:color="000000"/>
              <w:bottom w:val="single" w:sz="4" w:space="0" w:color="000000"/>
              <w:right w:val="single" w:sz="4" w:space="0" w:color="000000"/>
            </w:tcBorders>
          </w:tcPr>
          <w:p w:rsidR="007135B1" w:rsidRPr="00543B46" w:rsidRDefault="007135B1" w:rsidP="007135B1">
            <w:pPr>
              <w:spacing w:after="0" w:line="240" w:lineRule="auto"/>
              <w:ind w:left="18" w:right="257" w:firstLine="0"/>
              <w:jc w:val="left"/>
              <w:rPr>
                <w:lang w:val="en-US"/>
              </w:rPr>
            </w:pPr>
            <w:r w:rsidRPr="00543B46">
              <w:rPr>
                <w:lang w:val="en-US"/>
              </w:rPr>
              <w:t xml:space="preserve">Indicaţiile monitorizării presiunii arteriale invazive (în artera radială sau femurală </w:t>
            </w:r>
          </w:p>
          <w:p w:rsidR="007135B1" w:rsidRPr="00543B46" w:rsidRDefault="007135B1" w:rsidP="00B46F9C">
            <w:pPr>
              <w:numPr>
                <w:ilvl w:val="0"/>
                <w:numId w:val="55"/>
              </w:numPr>
              <w:tabs>
                <w:tab w:val="left" w:pos="346"/>
              </w:tabs>
              <w:spacing w:after="0" w:line="240" w:lineRule="auto"/>
              <w:jc w:val="left"/>
              <w:rPr>
                <w:lang w:val="en-US"/>
              </w:rPr>
            </w:pPr>
            <w:r w:rsidRPr="00543B46">
              <w:rPr>
                <w:lang w:val="en-US"/>
              </w:rPr>
              <w:t xml:space="preserve">fracţia de ejecţie a ventricului stîng sub 40% (determinată fie prin ecocardiografie bidimensională sau </w:t>
            </w:r>
          </w:p>
          <w:p w:rsidR="007135B1" w:rsidRPr="00B25F7F" w:rsidRDefault="007135B1" w:rsidP="00B46F9C">
            <w:pPr>
              <w:pStyle w:val="a5"/>
              <w:numPr>
                <w:ilvl w:val="0"/>
                <w:numId w:val="55"/>
              </w:numPr>
              <w:spacing w:after="0" w:line="240" w:lineRule="auto"/>
              <w:jc w:val="left"/>
              <w:rPr>
                <w:lang w:val="en-US"/>
              </w:rPr>
            </w:pPr>
            <w:r w:rsidRPr="00B25F7F">
              <w:rPr>
                <w:lang w:val="en-US"/>
              </w:rPr>
              <w:t>trans</w:t>
            </w:r>
            <w:r w:rsidR="00B25F7F" w:rsidRPr="00B25F7F">
              <w:rPr>
                <w:lang w:val="en-US"/>
              </w:rPr>
              <w:t>-</w:t>
            </w:r>
            <w:r w:rsidRPr="00B25F7F">
              <w:rPr>
                <w:lang w:val="en-US"/>
              </w:rPr>
              <w:t xml:space="preserve">esofagiană, fie cu ajutorul cateterului Swan-Ganz sau cu ajutorul unei tehnologii echivalente celor </w:t>
            </w:r>
            <w:r w:rsidR="00BD6D28" w:rsidRPr="00B25F7F">
              <w:rPr>
                <w:lang w:val="en-US"/>
              </w:rPr>
              <w:t>descries</w:t>
            </w:r>
            <w:r w:rsidR="00D546B4" w:rsidRPr="00B25F7F">
              <w:rPr>
                <w:lang w:val="en-US"/>
              </w:rPr>
              <w:t xml:space="preserve"> (PICCO, Vigileo etc</w:t>
            </w:r>
            <w:r w:rsidRPr="00B25F7F">
              <w:rPr>
                <w:lang w:val="en-US"/>
              </w:rPr>
              <w:t xml:space="preserve">). </w:t>
            </w:r>
          </w:p>
          <w:p w:rsidR="007135B1" w:rsidRPr="00543B46" w:rsidRDefault="007135B1" w:rsidP="00B46F9C">
            <w:pPr>
              <w:numPr>
                <w:ilvl w:val="0"/>
                <w:numId w:val="55"/>
              </w:numPr>
              <w:tabs>
                <w:tab w:val="left" w:pos="346"/>
              </w:tabs>
              <w:spacing w:after="0" w:line="240" w:lineRule="auto"/>
              <w:jc w:val="left"/>
              <w:rPr>
                <w:lang w:val="en-US"/>
              </w:rPr>
            </w:pPr>
            <w:r w:rsidRPr="00543B46">
              <w:rPr>
                <w:lang w:val="en-US"/>
              </w:rPr>
              <w:t xml:space="preserve">necesar crescut de substanţe inotrope (&gt;10 </w:t>
            </w:r>
            <w:r>
              <w:t>μ</w:t>
            </w:r>
            <w:r w:rsidRPr="00543B46">
              <w:rPr>
                <w:lang w:val="en-US"/>
              </w:rPr>
              <w:t>g/kg/min pentru dopamin</w:t>
            </w:r>
            <w:r w:rsidR="007908A5">
              <w:rPr>
                <w:lang w:val="en-US"/>
              </w:rPr>
              <w:t>um</w:t>
            </w:r>
            <w:r w:rsidRPr="00543B46">
              <w:rPr>
                <w:lang w:val="en-US"/>
              </w:rPr>
              <w:t>, dobutamin</w:t>
            </w:r>
            <w:r w:rsidR="007908A5">
              <w:rPr>
                <w:lang w:val="en-US"/>
              </w:rPr>
              <w:t>um</w:t>
            </w:r>
            <w:r w:rsidRPr="00543B46">
              <w:rPr>
                <w:lang w:val="en-US"/>
              </w:rPr>
              <w:t xml:space="preserve"> </w:t>
            </w:r>
          </w:p>
          <w:p w:rsidR="007135B1" w:rsidRPr="007135B1" w:rsidRDefault="007135B1" w:rsidP="00B46F9C">
            <w:pPr>
              <w:pStyle w:val="a5"/>
              <w:numPr>
                <w:ilvl w:val="0"/>
                <w:numId w:val="55"/>
              </w:numPr>
              <w:tabs>
                <w:tab w:val="left" w:pos="346"/>
              </w:tabs>
              <w:spacing w:after="0" w:line="240" w:lineRule="auto"/>
              <w:ind w:right="60"/>
              <w:jc w:val="left"/>
              <w:rPr>
                <w:lang w:val="en-US"/>
              </w:rPr>
            </w:pPr>
            <w:r w:rsidRPr="007135B1">
              <w:rPr>
                <w:lang w:val="en-US"/>
              </w:rPr>
              <w:t>în cazul necesității de includere a vasopresoarelor (noradrenalin</w:t>
            </w:r>
            <w:r w:rsidR="007908A5">
              <w:rPr>
                <w:lang w:val="en-US"/>
              </w:rPr>
              <w:t>um</w:t>
            </w:r>
            <w:r w:rsidRPr="007135B1">
              <w:rPr>
                <w:lang w:val="en-US"/>
              </w:rPr>
              <w:t>) pentru menținerea presiunii de perfuzie a organelor-țintă</w:t>
            </w:r>
            <w:r w:rsidR="0012713A">
              <w:rPr>
                <w:lang w:val="en-US"/>
              </w:rPr>
              <w:t>.</w:t>
            </w:r>
          </w:p>
        </w:tc>
        <w:tc>
          <w:tcPr>
            <w:tcW w:w="85" w:type="dxa"/>
            <w:tcBorders>
              <w:top w:val="single" w:sz="4" w:space="0" w:color="auto"/>
              <w:left w:val="single" w:sz="4" w:space="0" w:color="000000"/>
              <w:bottom w:val="single" w:sz="4" w:space="0" w:color="000000"/>
              <w:right w:val="nil"/>
            </w:tcBorders>
          </w:tcPr>
          <w:p w:rsidR="007135B1" w:rsidRPr="00F7433A" w:rsidRDefault="007135B1" w:rsidP="00D4542B">
            <w:pPr>
              <w:spacing w:after="0" w:line="240" w:lineRule="auto"/>
              <w:ind w:left="108"/>
              <w:jc w:val="left"/>
              <w:rPr>
                <w:rFonts w:ascii="Segoe UI Symbol" w:eastAsia="Segoe UI Symbol" w:hAnsi="Segoe UI Symbol" w:cs="Segoe UI Symbol"/>
                <w:lang w:val="en-US"/>
              </w:rPr>
            </w:pPr>
          </w:p>
        </w:tc>
        <w:tc>
          <w:tcPr>
            <w:tcW w:w="3441" w:type="dxa"/>
            <w:gridSpan w:val="2"/>
            <w:tcBorders>
              <w:top w:val="single" w:sz="4" w:space="0" w:color="auto"/>
              <w:left w:val="nil"/>
              <w:bottom w:val="single" w:sz="4" w:space="0" w:color="000000"/>
              <w:right w:val="single" w:sz="4" w:space="0" w:color="000000"/>
            </w:tcBorders>
          </w:tcPr>
          <w:p w:rsidR="00310FD6" w:rsidRPr="00543B46" w:rsidRDefault="00310FD6" w:rsidP="00B46F9C">
            <w:pPr>
              <w:numPr>
                <w:ilvl w:val="0"/>
                <w:numId w:val="10"/>
              </w:numPr>
              <w:tabs>
                <w:tab w:val="left" w:pos="349"/>
              </w:tabs>
              <w:spacing w:after="0" w:line="240" w:lineRule="auto"/>
              <w:ind w:left="65" w:hanging="65"/>
              <w:jc w:val="left"/>
              <w:rPr>
                <w:lang w:val="en-US"/>
              </w:rPr>
            </w:pPr>
            <w:r w:rsidRPr="00543B46">
              <w:rPr>
                <w:lang w:val="en-US"/>
              </w:rPr>
              <w:t xml:space="preserve">presiunea arterială sistolică, diastolică și cea medie în artera radială sau cea femurală. </w:t>
            </w:r>
          </w:p>
          <w:p w:rsidR="00310FD6" w:rsidRDefault="00310FD6" w:rsidP="00B46F9C">
            <w:pPr>
              <w:numPr>
                <w:ilvl w:val="0"/>
                <w:numId w:val="10"/>
              </w:numPr>
              <w:spacing w:after="0" w:line="240" w:lineRule="auto"/>
              <w:ind w:hanging="360"/>
              <w:jc w:val="left"/>
            </w:pPr>
            <w:r>
              <w:t xml:space="preserve">presiunea venoasă centrală </w:t>
            </w:r>
          </w:p>
          <w:p w:rsidR="007135B1" w:rsidRPr="007135B1" w:rsidRDefault="00310FD6" w:rsidP="00310FD6">
            <w:pPr>
              <w:spacing w:after="0" w:line="240" w:lineRule="auto"/>
              <w:ind w:left="18"/>
              <w:jc w:val="left"/>
              <w:rPr>
                <w:lang w:val="en-US"/>
              </w:rPr>
            </w:pPr>
            <w:r w:rsidRPr="00543B46">
              <w:rPr>
                <w:lang w:val="en-US"/>
              </w:rPr>
              <w:t>saturaţia în oxigen a hemoglobinei din sîngele venos central (preluat din cateterul venos central)</w:t>
            </w:r>
          </w:p>
        </w:tc>
      </w:tr>
      <w:tr w:rsidR="00CA0C9A" w:rsidRPr="00275FF2" w:rsidTr="006E710B">
        <w:tblPrEx>
          <w:tblCellMar>
            <w:left w:w="90" w:type="dxa"/>
            <w:right w:w="59" w:type="dxa"/>
          </w:tblCellMar>
        </w:tblPrEx>
        <w:trPr>
          <w:gridBefore w:val="1"/>
          <w:gridAfter w:val="1"/>
          <w:wBefore w:w="17" w:type="dxa"/>
          <w:wAfter w:w="22" w:type="dxa"/>
          <w:trHeight w:val="5606"/>
        </w:trPr>
        <w:tc>
          <w:tcPr>
            <w:tcW w:w="2643" w:type="dxa"/>
            <w:tcBorders>
              <w:top w:val="single" w:sz="4" w:space="0" w:color="000000"/>
              <w:left w:val="single" w:sz="4" w:space="0" w:color="000000"/>
              <w:bottom w:val="single" w:sz="4" w:space="0" w:color="auto"/>
              <w:right w:val="single" w:sz="4" w:space="0" w:color="000000"/>
            </w:tcBorders>
            <w:shd w:val="clear" w:color="auto" w:fill="D9D9D9"/>
          </w:tcPr>
          <w:p w:rsidR="00CA0C9A" w:rsidRPr="00543B46" w:rsidRDefault="00543B46" w:rsidP="00D4542B">
            <w:pPr>
              <w:spacing w:after="0" w:line="240" w:lineRule="auto"/>
              <w:ind w:left="17" w:firstLine="0"/>
              <w:jc w:val="left"/>
              <w:rPr>
                <w:lang w:val="en-US"/>
              </w:rPr>
            </w:pPr>
            <w:r w:rsidRPr="00543B46">
              <w:rPr>
                <w:b/>
                <w:lang w:val="en-US"/>
              </w:rPr>
              <w:t xml:space="preserve">Angiografia coronariană (doar la </w:t>
            </w:r>
          </w:p>
          <w:p w:rsidR="00CA0C9A" w:rsidRPr="00543B46" w:rsidRDefault="00543B46" w:rsidP="00D4542B">
            <w:pPr>
              <w:spacing w:after="0" w:line="240" w:lineRule="auto"/>
              <w:ind w:left="17" w:firstLine="0"/>
              <w:jc w:val="left"/>
              <w:rPr>
                <w:lang w:val="en-US"/>
              </w:rPr>
            </w:pPr>
            <w:r w:rsidRPr="00543B46">
              <w:rPr>
                <w:b/>
                <w:lang w:val="en-US"/>
              </w:rPr>
              <w:t xml:space="preserve">potențialii donatori de cord) </w:t>
            </w:r>
          </w:p>
        </w:tc>
        <w:tc>
          <w:tcPr>
            <w:tcW w:w="4196" w:type="dxa"/>
            <w:tcBorders>
              <w:top w:val="single" w:sz="4" w:space="0" w:color="000000"/>
              <w:left w:val="single" w:sz="4" w:space="0" w:color="000000"/>
              <w:bottom w:val="single" w:sz="4" w:space="0" w:color="auto"/>
              <w:right w:val="single" w:sz="4" w:space="0" w:color="000000"/>
            </w:tcBorders>
          </w:tcPr>
          <w:p w:rsidR="00CA0C9A" w:rsidRDefault="00543B46" w:rsidP="00D4542B">
            <w:pPr>
              <w:spacing w:after="0" w:line="240" w:lineRule="auto"/>
              <w:ind w:left="18" w:firstLine="0"/>
              <w:jc w:val="left"/>
            </w:pPr>
            <w:r>
              <w:t xml:space="preserve">Indicaţii: </w:t>
            </w:r>
          </w:p>
          <w:p w:rsidR="00CA0C9A" w:rsidRPr="00543B46" w:rsidRDefault="00543B46" w:rsidP="00B46F9C">
            <w:pPr>
              <w:numPr>
                <w:ilvl w:val="0"/>
                <w:numId w:val="11"/>
              </w:numPr>
              <w:spacing w:after="0" w:line="240" w:lineRule="auto"/>
              <w:ind w:hanging="360"/>
              <w:jc w:val="left"/>
              <w:rPr>
                <w:lang w:val="en-US"/>
              </w:rPr>
            </w:pPr>
            <w:r w:rsidRPr="00543B46">
              <w:rPr>
                <w:lang w:val="en-US"/>
              </w:rPr>
              <w:t xml:space="preserve">la potenţialii donatori de cord în vîrstă de peste 55 de ani pentru bărbaţi sau 60 de ani pentru femei </w:t>
            </w:r>
          </w:p>
          <w:p w:rsidR="00B25F7F" w:rsidRDefault="00543B46" w:rsidP="00B46F9C">
            <w:pPr>
              <w:numPr>
                <w:ilvl w:val="0"/>
                <w:numId w:val="11"/>
              </w:numPr>
              <w:spacing w:after="0" w:line="240" w:lineRule="auto"/>
              <w:ind w:right="-59" w:hanging="360"/>
              <w:jc w:val="left"/>
              <w:rPr>
                <w:lang w:val="en-US"/>
              </w:rPr>
            </w:pPr>
            <w:r w:rsidRPr="00543B46">
              <w:rPr>
                <w:lang w:val="en-US"/>
              </w:rPr>
              <w:t xml:space="preserve">vîrsta peste 40 de ani şi prezenţa de factori de risc pentru boală coronariană, în caz că se presupune prelevarea de cord, plămâni sau complex cord-plămâni. </w:t>
            </w:r>
          </w:p>
          <w:p w:rsidR="00310FD6" w:rsidRPr="00B25F7F" w:rsidRDefault="00543B46" w:rsidP="00B46F9C">
            <w:pPr>
              <w:numPr>
                <w:ilvl w:val="0"/>
                <w:numId w:val="11"/>
              </w:numPr>
              <w:spacing w:after="0" w:line="240" w:lineRule="auto"/>
              <w:ind w:hanging="360"/>
              <w:jc w:val="left"/>
              <w:rPr>
                <w:lang w:val="en-US"/>
              </w:rPr>
            </w:pPr>
            <w:r w:rsidRPr="00B25F7F">
              <w:rPr>
                <w:lang w:val="en-US"/>
              </w:rPr>
              <w:t xml:space="preserve">prezenţa a mai mult de doi factori de risc pentru boală coronariană (dislipidemie, </w:t>
            </w:r>
            <w:r w:rsidR="00310FD6" w:rsidRPr="00B25F7F">
              <w:rPr>
                <w:lang w:val="en-US"/>
              </w:rPr>
              <w:t xml:space="preserve">fumat, hiperglicemie cronică, hemoglobină glicozilată peste 5%), hipertrofie de ventricul stâng peste 15 mm, hipertrofie de sept interventricular peste 11 mm), indiferent de vîrstă, în cazul prelevării cordului. </w:t>
            </w:r>
          </w:p>
          <w:p w:rsidR="00310FD6" w:rsidRPr="005B68FE" w:rsidRDefault="00310FD6" w:rsidP="00B46F9C">
            <w:pPr>
              <w:numPr>
                <w:ilvl w:val="0"/>
                <w:numId w:val="11"/>
              </w:numPr>
              <w:spacing w:after="0" w:line="240" w:lineRule="auto"/>
              <w:ind w:hanging="360"/>
              <w:jc w:val="left"/>
              <w:rPr>
                <w:lang w:val="en-US"/>
              </w:rPr>
            </w:pPr>
            <w:r w:rsidRPr="00543B46">
              <w:rPr>
                <w:lang w:val="en-US"/>
              </w:rPr>
              <w:t>istoricul de abuz de cocaină Angiografia nu reprezintă un test obligatoriu. Imposibilitatea sau indisponibilitatea angiografiei nu reprezintă o contraindicație pentru prelevarea de organe și țesuturi</w:t>
            </w:r>
            <w:r>
              <w:rPr>
                <w:lang w:val="en-US"/>
              </w:rPr>
              <w:t xml:space="preserve">   </w:t>
            </w:r>
          </w:p>
        </w:tc>
        <w:tc>
          <w:tcPr>
            <w:tcW w:w="3544" w:type="dxa"/>
            <w:gridSpan w:val="3"/>
            <w:tcBorders>
              <w:top w:val="single" w:sz="4" w:space="0" w:color="000000"/>
              <w:left w:val="single" w:sz="4" w:space="0" w:color="000000"/>
              <w:bottom w:val="single" w:sz="4" w:space="0" w:color="auto"/>
              <w:right w:val="single" w:sz="4" w:space="0" w:color="000000"/>
            </w:tcBorders>
          </w:tcPr>
          <w:p w:rsidR="00CA0C9A" w:rsidRPr="00543B46" w:rsidRDefault="00543B46" w:rsidP="00B46F9C">
            <w:pPr>
              <w:numPr>
                <w:ilvl w:val="0"/>
                <w:numId w:val="12"/>
              </w:numPr>
              <w:spacing w:after="0" w:line="240" w:lineRule="auto"/>
              <w:ind w:hanging="378"/>
              <w:jc w:val="left"/>
              <w:rPr>
                <w:lang w:val="en-US"/>
              </w:rPr>
            </w:pPr>
            <w:r w:rsidRPr="00543B46">
              <w:rPr>
                <w:lang w:val="en-US"/>
              </w:rPr>
              <w:t xml:space="preserve">trebuie efectuată cu agenţi de contrast cu risc redus de afectare a rinichilor (nonionici sau izoosmolari), utilizînd cantitatea minim necesară, eventual, fără ventriculogramă. </w:t>
            </w:r>
          </w:p>
          <w:p w:rsidR="00310FD6" w:rsidRPr="006E710B" w:rsidRDefault="00543B46" w:rsidP="00B46F9C">
            <w:pPr>
              <w:pStyle w:val="a5"/>
              <w:numPr>
                <w:ilvl w:val="0"/>
                <w:numId w:val="64"/>
              </w:numPr>
              <w:spacing w:after="0" w:line="240" w:lineRule="auto"/>
              <w:ind w:left="335" w:hanging="335"/>
              <w:jc w:val="left"/>
              <w:rPr>
                <w:lang w:val="en-US"/>
              </w:rPr>
            </w:pPr>
            <w:r w:rsidRPr="006E710B">
              <w:rPr>
                <w:lang w:val="en-US"/>
              </w:rPr>
              <w:t>N-acetil cistein</w:t>
            </w:r>
            <w:r w:rsidR="00B25F7F" w:rsidRPr="006E710B">
              <w:rPr>
                <w:lang w:val="en-US"/>
              </w:rPr>
              <w:t>a</w:t>
            </w:r>
            <w:r w:rsidRPr="006E710B">
              <w:rPr>
                <w:lang w:val="en-US"/>
              </w:rPr>
              <w:t xml:space="preserve"> se va administra enteral – 600-1000 mg, de două ori pe zi sau parenteral – 150 mg/kg, în 500 ml de ser fiziologic sau soluție Ringer-lactat, cu 30 de minute înaintea administrării substanţei de constrast, apoi încă 50 </w:t>
            </w:r>
            <w:r w:rsidR="00310FD6" w:rsidRPr="006E710B">
              <w:rPr>
                <w:lang w:val="en-US"/>
              </w:rPr>
              <w:t xml:space="preserve">mg/kgc după efectuarea procedurii, timp de încă 4 ore. </w:t>
            </w:r>
          </w:p>
          <w:p w:rsidR="00CA0C9A" w:rsidRPr="00543B46" w:rsidRDefault="00CA0C9A" w:rsidP="00310FD6">
            <w:pPr>
              <w:spacing w:after="0" w:line="240" w:lineRule="auto"/>
              <w:ind w:left="378" w:firstLine="0"/>
              <w:jc w:val="left"/>
              <w:rPr>
                <w:lang w:val="en-US"/>
              </w:rPr>
            </w:pPr>
          </w:p>
        </w:tc>
      </w:tr>
      <w:tr w:rsidR="00310FD6" w:rsidRPr="00275FF2" w:rsidTr="006E710B">
        <w:tblPrEx>
          <w:tblCellMar>
            <w:left w:w="90" w:type="dxa"/>
            <w:right w:w="59" w:type="dxa"/>
          </w:tblCellMar>
        </w:tblPrEx>
        <w:trPr>
          <w:gridBefore w:val="1"/>
          <w:gridAfter w:val="1"/>
          <w:wBefore w:w="17" w:type="dxa"/>
          <w:wAfter w:w="22" w:type="dxa"/>
          <w:trHeight w:val="2683"/>
        </w:trPr>
        <w:tc>
          <w:tcPr>
            <w:tcW w:w="2643" w:type="dxa"/>
            <w:tcBorders>
              <w:top w:val="single" w:sz="4" w:space="0" w:color="auto"/>
              <w:left w:val="single" w:sz="4" w:space="0" w:color="000000"/>
              <w:bottom w:val="single" w:sz="4" w:space="0" w:color="000000"/>
              <w:right w:val="single" w:sz="4" w:space="0" w:color="000000"/>
            </w:tcBorders>
            <w:shd w:val="clear" w:color="auto" w:fill="D9D9D9"/>
          </w:tcPr>
          <w:p w:rsidR="00310FD6" w:rsidRPr="00543B46" w:rsidRDefault="00310FD6" w:rsidP="00D4542B">
            <w:pPr>
              <w:spacing w:after="0" w:line="240" w:lineRule="auto"/>
              <w:ind w:left="17"/>
              <w:jc w:val="left"/>
              <w:rPr>
                <w:b/>
                <w:lang w:val="en-US"/>
              </w:rPr>
            </w:pPr>
            <w:r w:rsidRPr="00543B46">
              <w:rPr>
                <w:b/>
                <w:lang w:val="en-US"/>
              </w:rPr>
              <w:t>Biopsia hepatică (doar în cazurile selecţionate)</w:t>
            </w:r>
          </w:p>
        </w:tc>
        <w:tc>
          <w:tcPr>
            <w:tcW w:w="7740" w:type="dxa"/>
            <w:gridSpan w:val="4"/>
            <w:tcBorders>
              <w:top w:val="single" w:sz="4" w:space="0" w:color="auto"/>
              <w:left w:val="single" w:sz="4" w:space="0" w:color="000000"/>
              <w:bottom w:val="single" w:sz="4" w:space="0" w:color="000000"/>
              <w:right w:val="single" w:sz="4" w:space="0" w:color="000000"/>
            </w:tcBorders>
          </w:tcPr>
          <w:p w:rsidR="00310FD6" w:rsidRDefault="00310FD6" w:rsidP="00310FD6">
            <w:pPr>
              <w:spacing w:after="0" w:line="240" w:lineRule="auto"/>
              <w:ind w:left="0" w:firstLine="0"/>
              <w:jc w:val="left"/>
            </w:pPr>
            <w:r>
              <w:t xml:space="preserve">Indicaţii: </w:t>
            </w:r>
          </w:p>
          <w:p w:rsidR="00310FD6" w:rsidRPr="00543B46" w:rsidRDefault="00310FD6" w:rsidP="00B46F9C">
            <w:pPr>
              <w:numPr>
                <w:ilvl w:val="0"/>
                <w:numId w:val="13"/>
              </w:numPr>
              <w:spacing w:after="0" w:line="240" w:lineRule="auto"/>
              <w:ind w:hanging="360"/>
              <w:jc w:val="left"/>
              <w:rPr>
                <w:lang w:val="en-US"/>
              </w:rPr>
            </w:pPr>
            <w:r w:rsidRPr="00543B46">
              <w:rPr>
                <w:lang w:val="en-US"/>
              </w:rPr>
              <w:t xml:space="preserve">vârsta peste 70 de ani (sau, 60 de ani la cei cu DZ de tip I sau II) </w:t>
            </w:r>
          </w:p>
          <w:p w:rsidR="00310FD6" w:rsidRPr="00543B46" w:rsidRDefault="00310FD6" w:rsidP="00B46F9C">
            <w:pPr>
              <w:numPr>
                <w:ilvl w:val="0"/>
                <w:numId w:val="13"/>
              </w:numPr>
              <w:spacing w:after="0" w:line="240" w:lineRule="auto"/>
              <w:ind w:hanging="360"/>
              <w:jc w:val="left"/>
              <w:rPr>
                <w:lang w:val="en-US"/>
              </w:rPr>
            </w:pPr>
            <w:r w:rsidRPr="00543B46">
              <w:rPr>
                <w:lang w:val="en-US"/>
              </w:rPr>
              <w:t>indice de masă corporală peste 32 kg/m</w:t>
            </w:r>
            <w:r w:rsidRPr="00543B46">
              <w:rPr>
                <w:vertAlign w:val="superscript"/>
                <w:lang w:val="en-US"/>
              </w:rPr>
              <w:t>2</w:t>
            </w:r>
            <w:r w:rsidRPr="00543B46">
              <w:rPr>
                <w:lang w:val="en-US"/>
              </w:rPr>
              <w:t xml:space="preserve"> </w:t>
            </w:r>
          </w:p>
          <w:p w:rsidR="00310FD6" w:rsidRPr="00543B46" w:rsidRDefault="00310FD6" w:rsidP="00B46F9C">
            <w:pPr>
              <w:numPr>
                <w:ilvl w:val="0"/>
                <w:numId w:val="13"/>
              </w:numPr>
              <w:spacing w:after="0" w:line="240" w:lineRule="auto"/>
              <w:ind w:hanging="360"/>
              <w:jc w:val="left"/>
              <w:rPr>
                <w:lang w:val="en-US"/>
              </w:rPr>
            </w:pPr>
            <w:r w:rsidRPr="00543B46">
              <w:rPr>
                <w:lang w:val="en-US"/>
              </w:rPr>
              <w:t xml:space="preserve">istoric medical sugestiv de afecţiuni hepatice (spitalizări în secții de hepatologie, antecedente de icter, enzime hepatice crescute etc.). </w:t>
            </w:r>
          </w:p>
          <w:p w:rsidR="00310FD6" w:rsidRPr="00543B46" w:rsidRDefault="00310FD6" w:rsidP="00B46F9C">
            <w:pPr>
              <w:numPr>
                <w:ilvl w:val="0"/>
                <w:numId w:val="13"/>
              </w:numPr>
              <w:spacing w:after="0" w:line="240" w:lineRule="auto"/>
              <w:ind w:right="-80" w:hanging="360"/>
              <w:jc w:val="left"/>
              <w:rPr>
                <w:lang w:val="en-US"/>
              </w:rPr>
            </w:pPr>
            <w:r w:rsidRPr="00543B46">
              <w:rPr>
                <w:lang w:val="en-US"/>
              </w:rPr>
              <w:t xml:space="preserve">alcoolism sau abuz cronic de alcool – folosirea mai mult de 2 doze de 40 ml de alcool de 40% sau echivalent mai mult de 2 ori pe săptămînă) </w:t>
            </w:r>
          </w:p>
          <w:p w:rsidR="00310FD6" w:rsidRPr="00543B46" w:rsidRDefault="00310FD6" w:rsidP="00B46F9C">
            <w:pPr>
              <w:numPr>
                <w:ilvl w:val="0"/>
                <w:numId w:val="13"/>
              </w:numPr>
              <w:spacing w:after="0" w:line="240" w:lineRule="auto"/>
              <w:ind w:hanging="360"/>
              <w:jc w:val="left"/>
              <w:rPr>
                <w:lang w:val="en-US"/>
              </w:rPr>
            </w:pPr>
            <w:r w:rsidRPr="00543B46">
              <w:rPr>
                <w:lang w:val="en-US"/>
              </w:rPr>
              <w:t xml:space="preserve">serologie pozitivă pentru virusurile hepatitice B, C, D. </w:t>
            </w:r>
          </w:p>
          <w:p w:rsidR="00310FD6" w:rsidRPr="00310FD6" w:rsidRDefault="00310FD6" w:rsidP="00B46F9C">
            <w:pPr>
              <w:numPr>
                <w:ilvl w:val="0"/>
                <w:numId w:val="13"/>
              </w:numPr>
              <w:spacing w:after="0" w:line="240" w:lineRule="auto"/>
              <w:ind w:hanging="360"/>
              <w:jc w:val="left"/>
              <w:rPr>
                <w:lang w:val="en-US"/>
              </w:rPr>
            </w:pPr>
            <w:r w:rsidRPr="00543B46">
              <w:rPr>
                <w:lang w:val="en-US"/>
              </w:rPr>
              <w:t xml:space="preserve">aspect imagistic sugestiv de infiltrare grasă a ficatului la ecografie, tomografie sau RMN, sau la descriere documentată la intervenții anterioare, în anamnestic.  </w:t>
            </w:r>
          </w:p>
        </w:tc>
      </w:tr>
    </w:tbl>
    <w:p w:rsidR="00CA0C9A" w:rsidRDefault="00CA0C9A" w:rsidP="00D4542B">
      <w:pPr>
        <w:spacing w:after="0" w:line="240" w:lineRule="auto"/>
        <w:ind w:left="-1419" w:right="10493" w:firstLine="0"/>
        <w:jc w:val="left"/>
        <w:rPr>
          <w:lang w:val="en-US"/>
        </w:rPr>
      </w:pPr>
    </w:p>
    <w:p w:rsidR="00310FD6" w:rsidRDefault="00310FD6" w:rsidP="00D4542B">
      <w:pPr>
        <w:spacing w:after="0" w:line="240" w:lineRule="auto"/>
        <w:ind w:left="-1419" w:right="10493" w:firstLine="0"/>
        <w:jc w:val="left"/>
        <w:rPr>
          <w:lang w:val="en-US"/>
        </w:rPr>
      </w:pPr>
    </w:p>
    <w:p w:rsidR="00310FD6" w:rsidRDefault="00310FD6" w:rsidP="00D4542B">
      <w:pPr>
        <w:spacing w:after="0" w:line="240" w:lineRule="auto"/>
        <w:ind w:left="-1419" w:right="10493" w:firstLine="0"/>
        <w:jc w:val="left"/>
        <w:rPr>
          <w:lang w:val="en-US"/>
        </w:rPr>
      </w:pPr>
    </w:p>
    <w:tbl>
      <w:tblPr>
        <w:tblStyle w:val="TableGrid"/>
        <w:tblW w:w="10494" w:type="dxa"/>
        <w:tblInd w:w="-501" w:type="dxa"/>
        <w:tblCellMar>
          <w:top w:w="9" w:type="dxa"/>
          <w:left w:w="74" w:type="dxa"/>
          <w:right w:w="73" w:type="dxa"/>
        </w:tblCellMar>
        <w:tblLook w:val="04A0" w:firstRow="1" w:lastRow="0" w:firstColumn="1" w:lastColumn="0" w:noHBand="0" w:noVBand="1"/>
      </w:tblPr>
      <w:tblGrid>
        <w:gridCol w:w="2200"/>
        <w:gridCol w:w="8294"/>
      </w:tblGrid>
      <w:tr w:rsidR="00CA0C9A" w:rsidRPr="00275FF2" w:rsidTr="009E45F5">
        <w:trPr>
          <w:trHeight w:val="333"/>
        </w:trPr>
        <w:tc>
          <w:tcPr>
            <w:tcW w:w="10494" w:type="dxa"/>
            <w:gridSpan w:val="2"/>
            <w:tcBorders>
              <w:top w:val="single" w:sz="8" w:space="0" w:color="000000"/>
              <w:left w:val="single" w:sz="5" w:space="0" w:color="000000"/>
              <w:bottom w:val="single" w:sz="4" w:space="0" w:color="000000"/>
              <w:right w:val="single" w:sz="4" w:space="0" w:color="000000"/>
            </w:tcBorders>
            <w:shd w:val="clear" w:color="auto" w:fill="D9D9D9"/>
          </w:tcPr>
          <w:p w:rsidR="00CA0C9A" w:rsidRPr="00543B46" w:rsidRDefault="00543B46" w:rsidP="00D4542B">
            <w:pPr>
              <w:spacing w:after="0" w:line="240" w:lineRule="auto"/>
              <w:ind w:left="1910" w:firstLine="0"/>
              <w:jc w:val="left"/>
              <w:rPr>
                <w:lang w:val="en-US"/>
              </w:rPr>
            </w:pPr>
            <w:r w:rsidRPr="00543B46">
              <w:rPr>
                <w:b/>
                <w:lang w:val="en-US"/>
              </w:rPr>
              <w:t>C.</w:t>
            </w:r>
            <w:r w:rsidRPr="00543B46">
              <w:rPr>
                <w:rFonts w:ascii="Arial" w:eastAsia="Arial" w:hAnsi="Arial" w:cs="Arial"/>
                <w:b/>
                <w:lang w:val="en-US"/>
              </w:rPr>
              <w:t xml:space="preserve"> </w:t>
            </w:r>
            <w:r w:rsidRPr="00543B46">
              <w:rPr>
                <w:b/>
                <w:lang w:val="en-US"/>
              </w:rPr>
              <w:t xml:space="preserve">DESCRIEREA METODELOR ŞI A TEHNICILOR </w:t>
            </w:r>
          </w:p>
        </w:tc>
      </w:tr>
      <w:tr w:rsidR="00CA0C9A" w:rsidRPr="00275FF2" w:rsidTr="009E45F5">
        <w:trPr>
          <w:trHeight w:val="328"/>
        </w:trPr>
        <w:tc>
          <w:tcPr>
            <w:tcW w:w="10494" w:type="dxa"/>
            <w:gridSpan w:val="2"/>
            <w:tcBorders>
              <w:top w:val="single" w:sz="4" w:space="0" w:color="000000"/>
              <w:left w:val="single" w:sz="5" w:space="0" w:color="000000"/>
              <w:bottom w:val="single" w:sz="4" w:space="0" w:color="000000"/>
              <w:right w:val="single" w:sz="4" w:space="0" w:color="000000"/>
            </w:tcBorders>
            <w:shd w:val="clear" w:color="auto" w:fill="D9D9D9"/>
          </w:tcPr>
          <w:p w:rsidR="00CA0C9A" w:rsidRPr="00543B46" w:rsidRDefault="00543B46" w:rsidP="00D4542B">
            <w:pPr>
              <w:spacing w:after="0" w:line="240" w:lineRule="auto"/>
              <w:ind w:left="2016" w:firstLine="0"/>
              <w:jc w:val="left"/>
              <w:rPr>
                <w:lang w:val="en-US"/>
              </w:rPr>
            </w:pPr>
            <w:r w:rsidRPr="00543B46">
              <w:rPr>
                <w:b/>
                <w:lang w:val="en-US"/>
              </w:rPr>
              <w:t xml:space="preserve">C.1.Menţinerea potenţialului donator în terapie intensivă </w:t>
            </w:r>
          </w:p>
        </w:tc>
      </w:tr>
      <w:tr w:rsidR="00CA0C9A" w:rsidTr="009E45F5">
        <w:trPr>
          <w:trHeight w:val="327"/>
        </w:trPr>
        <w:tc>
          <w:tcPr>
            <w:tcW w:w="2200" w:type="dxa"/>
            <w:tcBorders>
              <w:top w:val="single" w:sz="4" w:space="0" w:color="000000"/>
              <w:left w:val="single" w:sz="5" w:space="0" w:color="000000"/>
              <w:bottom w:val="single" w:sz="4" w:space="0" w:color="000000"/>
              <w:right w:val="single" w:sz="4" w:space="0" w:color="000000"/>
            </w:tcBorders>
            <w:shd w:val="clear" w:color="auto" w:fill="D9D9D9"/>
          </w:tcPr>
          <w:p w:rsidR="00CA0C9A" w:rsidRDefault="00543B46" w:rsidP="00D4542B">
            <w:pPr>
              <w:spacing w:after="0" w:line="240" w:lineRule="auto"/>
              <w:ind w:left="34" w:firstLine="0"/>
              <w:jc w:val="left"/>
            </w:pPr>
            <w:r>
              <w:rPr>
                <w:b/>
              </w:rPr>
              <w:t xml:space="preserve">C.1.1.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67" w:firstLine="0"/>
              <w:jc w:val="left"/>
            </w:pPr>
            <w:r>
              <w:rPr>
                <w:b/>
              </w:rPr>
              <w:t>Trepte obligatorii</w:t>
            </w:r>
            <w:r>
              <w:t xml:space="preserve">: </w:t>
            </w:r>
          </w:p>
        </w:tc>
      </w:tr>
      <w:tr w:rsidR="00CA0C9A" w:rsidRPr="00275FF2" w:rsidTr="009E45F5">
        <w:trPr>
          <w:trHeight w:val="1821"/>
        </w:trPr>
        <w:tc>
          <w:tcPr>
            <w:tcW w:w="2200" w:type="dxa"/>
            <w:tcBorders>
              <w:top w:val="single" w:sz="4" w:space="0" w:color="000000"/>
              <w:left w:val="single" w:sz="5" w:space="0" w:color="000000"/>
              <w:bottom w:val="single" w:sz="4" w:space="0" w:color="000000"/>
              <w:right w:val="single" w:sz="4" w:space="0" w:color="000000"/>
            </w:tcBorders>
            <w:shd w:val="clear" w:color="auto" w:fill="D9D9D9"/>
          </w:tcPr>
          <w:p w:rsidR="00CA0C9A" w:rsidRDefault="00543B46" w:rsidP="00D4542B">
            <w:pPr>
              <w:spacing w:after="0" w:line="240" w:lineRule="auto"/>
              <w:ind w:left="34" w:firstLine="0"/>
              <w:jc w:val="left"/>
            </w:pPr>
            <w:r>
              <w:rPr>
                <w:b/>
              </w:rPr>
              <w:t xml:space="preserve">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B46F9C">
            <w:pPr>
              <w:numPr>
                <w:ilvl w:val="0"/>
                <w:numId w:val="14"/>
              </w:numPr>
              <w:spacing w:after="0" w:line="240" w:lineRule="auto"/>
              <w:ind w:hanging="360"/>
              <w:jc w:val="left"/>
              <w:rPr>
                <w:lang w:val="en-US"/>
              </w:rPr>
            </w:pPr>
            <w:r w:rsidRPr="00543B46">
              <w:rPr>
                <w:lang w:val="en-US"/>
              </w:rPr>
              <w:t xml:space="preserve">Susţinerea hemodinamicii şi a ventilaţiei (asigurarea perfuziei şi oxigenării tisulare). </w:t>
            </w:r>
          </w:p>
          <w:p w:rsidR="00CA0C9A" w:rsidRPr="00543B46" w:rsidRDefault="00543B46" w:rsidP="00B46F9C">
            <w:pPr>
              <w:numPr>
                <w:ilvl w:val="0"/>
                <w:numId w:val="14"/>
              </w:numPr>
              <w:spacing w:after="0" w:line="240" w:lineRule="auto"/>
              <w:ind w:hanging="360"/>
              <w:jc w:val="left"/>
              <w:rPr>
                <w:lang w:val="en-US"/>
              </w:rPr>
            </w:pPr>
            <w:r w:rsidRPr="00543B46">
              <w:rPr>
                <w:lang w:val="en-US"/>
              </w:rPr>
              <w:t xml:space="preserve">Menţinerea temperaturii în limite de toleranță a organelor-țintă, care urmnează a fi prelevate. Se recomandă utilizarea termomentrelor electronice sau cu infraroșu, sau a sensorilor de temperatură a monitoarelor multifuncționale.  </w:t>
            </w:r>
          </w:p>
          <w:p w:rsidR="00CA0C9A" w:rsidRPr="00543B46" w:rsidRDefault="00543B46" w:rsidP="00B46F9C">
            <w:pPr>
              <w:numPr>
                <w:ilvl w:val="0"/>
                <w:numId w:val="14"/>
              </w:numPr>
              <w:spacing w:after="0" w:line="240" w:lineRule="auto"/>
              <w:ind w:hanging="360"/>
              <w:jc w:val="left"/>
              <w:rPr>
                <w:lang w:val="en-US"/>
              </w:rPr>
            </w:pPr>
            <w:r w:rsidRPr="00543B46">
              <w:rPr>
                <w:u w:val="single" w:color="000000"/>
                <w:lang w:val="en-US"/>
              </w:rPr>
              <w:t>Se interzice utilizarea termometrelor cu mercur.</w:t>
            </w:r>
            <w:r w:rsidRPr="00543B46">
              <w:rPr>
                <w:lang w:val="en-US"/>
              </w:rPr>
              <w:t xml:space="preserve"> </w:t>
            </w:r>
          </w:p>
          <w:p w:rsidR="00CA0C9A" w:rsidRPr="00543B46" w:rsidRDefault="00543B46" w:rsidP="00B46F9C">
            <w:pPr>
              <w:numPr>
                <w:ilvl w:val="0"/>
                <w:numId w:val="14"/>
              </w:numPr>
              <w:spacing w:after="0" w:line="240" w:lineRule="auto"/>
              <w:ind w:hanging="360"/>
              <w:jc w:val="left"/>
              <w:rPr>
                <w:lang w:val="en-US"/>
              </w:rPr>
            </w:pPr>
            <w:r w:rsidRPr="00543B46">
              <w:rPr>
                <w:lang w:val="en-US"/>
              </w:rPr>
              <w:t>Menţinerea homeostaziei metabolice, care reflectă un raport echilibrat, suficient al aportului și consumului de oxigen (D</w:t>
            </w:r>
            <w:r w:rsidRPr="00543B46">
              <w:rPr>
                <w:sz w:val="16"/>
                <w:lang w:val="en-US"/>
              </w:rPr>
              <w:t>a-v</w:t>
            </w:r>
            <w:r w:rsidRPr="00543B46">
              <w:rPr>
                <w:lang w:val="en-US"/>
              </w:rPr>
              <w:t>O</w:t>
            </w:r>
            <w:r w:rsidRPr="00543B46">
              <w:rPr>
                <w:sz w:val="16"/>
                <w:lang w:val="en-US"/>
              </w:rPr>
              <w:t>2</w:t>
            </w:r>
            <w:r w:rsidRPr="00543B46">
              <w:rPr>
                <w:lang w:val="en-US"/>
              </w:rPr>
              <w:t xml:space="preserve"> sub 5 mL/dL, lactat seric – sub 2 mmol/l). </w:t>
            </w:r>
          </w:p>
        </w:tc>
      </w:tr>
      <w:tr w:rsidR="00CA0C9A" w:rsidTr="009E45F5">
        <w:trPr>
          <w:trHeight w:val="326"/>
        </w:trPr>
        <w:tc>
          <w:tcPr>
            <w:tcW w:w="2200" w:type="dxa"/>
            <w:tcBorders>
              <w:top w:val="single" w:sz="4" w:space="0" w:color="000000"/>
              <w:left w:val="single" w:sz="5" w:space="0" w:color="000000"/>
              <w:bottom w:val="single" w:sz="4" w:space="0" w:color="000000"/>
              <w:right w:val="single" w:sz="4" w:space="0" w:color="000000"/>
            </w:tcBorders>
            <w:shd w:val="clear" w:color="auto" w:fill="D9D9D9"/>
          </w:tcPr>
          <w:p w:rsidR="00CA0C9A" w:rsidRDefault="00543B46" w:rsidP="00D4542B">
            <w:pPr>
              <w:spacing w:after="0" w:line="240" w:lineRule="auto"/>
              <w:ind w:left="34" w:firstLine="0"/>
              <w:jc w:val="left"/>
            </w:pPr>
            <w:r>
              <w:rPr>
                <w:b/>
              </w:rPr>
              <w:t xml:space="preserve">C.1.2.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67" w:firstLine="0"/>
              <w:jc w:val="left"/>
            </w:pPr>
            <w:r>
              <w:rPr>
                <w:b/>
              </w:rPr>
              <w:t xml:space="preserve">Menţinerea funcţiei respiratorii </w:t>
            </w:r>
          </w:p>
        </w:tc>
      </w:tr>
      <w:tr w:rsidR="00310FD6" w:rsidTr="009E45F5">
        <w:trPr>
          <w:trHeight w:val="1313"/>
        </w:trPr>
        <w:tc>
          <w:tcPr>
            <w:tcW w:w="2200" w:type="dxa"/>
            <w:vMerge w:val="restart"/>
            <w:tcBorders>
              <w:top w:val="single" w:sz="4" w:space="0" w:color="000000"/>
              <w:left w:val="single" w:sz="5" w:space="0" w:color="000000"/>
              <w:right w:val="single" w:sz="4" w:space="0" w:color="000000"/>
            </w:tcBorders>
            <w:shd w:val="clear" w:color="auto" w:fill="D9D9D9"/>
          </w:tcPr>
          <w:p w:rsidR="00310FD6" w:rsidRDefault="00310FD6" w:rsidP="00D4542B">
            <w:pPr>
              <w:spacing w:after="0" w:line="240" w:lineRule="auto"/>
              <w:ind w:left="34" w:firstLine="0"/>
              <w:jc w:val="left"/>
            </w:pPr>
            <w:r>
              <w:rPr>
                <w:b/>
              </w:rPr>
              <w:t xml:space="preserve">C.1.2.1. </w:t>
            </w:r>
          </w:p>
          <w:p w:rsidR="00310FD6" w:rsidRDefault="00310FD6" w:rsidP="00D4542B">
            <w:pPr>
              <w:spacing w:after="0" w:line="240" w:lineRule="auto"/>
              <w:ind w:left="34" w:firstLine="0"/>
              <w:jc w:val="left"/>
            </w:pPr>
            <w:r>
              <w:rPr>
                <w:b/>
              </w:rPr>
              <w:t xml:space="preserve">Cerinţe iniţiale  </w:t>
            </w:r>
          </w:p>
        </w:tc>
        <w:tc>
          <w:tcPr>
            <w:tcW w:w="8294" w:type="dxa"/>
            <w:tcBorders>
              <w:top w:val="single" w:sz="4" w:space="0" w:color="000000"/>
              <w:left w:val="single" w:sz="4" w:space="0" w:color="000000"/>
              <w:right w:val="single" w:sz="4" w:space="0" w:color="000000"/>
            </w:tcBorders>
          </w:tcPr>
          <w:p w:rsidR="00310FD6" w:rsidRPr="00543B46" w:rsidRDefault="00310FD6" w:rsidP="00B46F9C">
            <w:pPr>
              <w:numPr>
                <w:ilvl w:val="0"/>
                <w:numId w:val="15"/>
              </w:numPr>
              <w:spacing w:after="0" w:line="240" w:lineRule="auto"/>
              <w:ind w:left="351" w:hanging="283"/>
              <w:jc w:val="left"/>
              <w:rPr>
                <w:lang w:val="en-US"/>
              </w:rPr>
            </w:pPr>
            <w:r w:rsidRPr="00543B46">
              <w:rPr>
                <w:lang w:val="en-US"/>
              </w:rPr>
              <w:t xml:space="preserve">Pacient aflat la ventilaţie pulmonară artificială (într-un mod de ventilaţie controlat în volum sau în presiune) prin sonda orotraheală sau canula traheostomică. </w:t>
            </w:r>
          </w:p>
          <w:p w:rsidR="00310FD6" w:rsidRPr="00543B46" w:rsidRDefault="00310FD6" w:rsidP="00B46F9C">
            <w:pPr>
              <w:numPr>
                <w:ilvl w:val="0"/>
                <w:numId w:val="15"/>
              </w:numPr>
              <w:spacing w:after="0" w:line="240" w:lineRule="auto"/>
              <w:ind w:left="351" w:hanging="283"/>
              <w:jc w:val="left"/>
              <w:rPr>
                <w:lang w:val="en-US"/>
              </w:rPr>
            </w:pPr>
            <w:r w:rsidRPr="00543B46">
              <w:rPr>
                <w:lang w:val="en-US"/>
              </w:rPr>
              <w:t>Volum curent – 6-8 ml / kg (masă corporală ideală)</w:t>
            </w:r>
            <w:r w:rsidR="001306D5">
              <w:rPr>
                <w:lang w:val="en-US"/>
              </w:rPr>
              <w:t xml:space="preserve"> </w:t>
            </w:r>
            <w:r w:rsidR="001306D5">
              <w:rPr>
                <w:lang w:val="en-GB"/>
              </w:rPr>
              <w:t>[33]</w:t>
            </w:r>
            <w:r w:rsidRPr="00543B46">
              <w:rPr>
                <w:lang w:val="en-US"/>
              </w:rPr>
              <w:t xml:space="preserve">; </w:t>
            </w:r>
          </w:p>
          <w:p w:rsidR="00310FD6" w:rsidRPr="00543B46" w:rsidRDefault="00310FD6" w:rsidP="00B46F9C">
            <w:pPr>
              <w:numPr>
                <w:ilvl w:val="0"/>
                <w:numId w:val="15"/>
              </w:numPr>
              <w:spacing w:after="0" w:line="240" w:lineRule="auto"/>
              <w:ind w:left="351" w:hanging="283"/>
              <w:jc w:val="left"/>
              <w:rPr>
                <w:lang w:val="en-US"/>
              </w:rPr>
            </w:pPr>
            <w:r w:rsidRPr="00543B46">
              <w:rPr>
                <w:lang w:val="en-US"/>
              </w:rPr>
              <w:t xml:space="preserve">Frecvența – 8-14 rpm, în funcție de capnie. </w:t>
            </w:r>
          </w:p>
          <w:p w:rsidR="00310FD6" w:rsidRDefault="00310FD6" w:rsidP="00B46F9C">
            <w:pPr>
              <w:numPr>
                <w:ilvl w:val="0"/>
                <w:numId w:val="15"/>
              </w:numPr>
              <w:spacing w:after="0" w:line="240" w:lineRule="auto"/>
              <w:ind w:left="351" w:hanging="283"/>
              <w:jc w:val="left"/>
            </w:pPr>
            <w:r>
              <w:t xml:space="preserve">Menţinerea: </w:t>
            </w:r>
          </w:p>
        </w:tc>
      </w:tr>
      <w:tr w:rsidR="00310FD6" w:rsidRPr="00275FF2" w:rsidTr="009E45F5">
        <w:tblPrEx>
          <w:tblCellMar>
            <w:top w:w="14" w:type="dxa"/>
            <w:left w:w="107" w:type="dxa"/>
            <w:right w:w="50" w:type="dxa"/>
          </w:tblCellMar>
        </w:tblPrEx>
        <w:trPr>
          <w:trHeight w:val="3533"/>
        </w:trPr>
        <w:tc>
          <w:tcPr>
            <w:tcW w:w="2200" w:type="dxa"/>
            <w:vMerge/>
            <w:tcBorders>
              <w:left w:val="single" w:sz="5" w:space="0" w:color="000000"/>
              <w:bottom w:val="single" w:sz="4" w:space="0" w:color="000000"/>
              <w:right w:val="single" w:sz="4" w:space="0" w:color="000000"/>
            </w:tcBorders>
            <w:shd w:val="clear" w:color="auto" w:fill="D9D9D9"/>
          </w:tcPr>
          <w:p w:rsidR="00310FD6" w:rsidRDefault="00310FD6" w:rsidP="00D4542B">
            <w:pPr>
              <w:spacing w:after="0" w:line="240" w:lineRule="auto"/>
              <w:ind w:left="0" w:firstLine="0"/>
              <w:jc w:val="left"/>
            </w:pPr>
          </w:p>
        </w:tc>
        <w:tc>
          <w:tcPr>
            <w:tcW w:w="8294" w:type="dxa"/>
            <w:tcBorders>
              <w:left w:val="single" w:sz="4" w:space="0" w:color="000000"/>
              <w:bottom w:val="single" w:sz="4" w:space="0" w:color="000000"/>
              <w:right w:val="single" w:sz="4" w:space="0" w:color="000000"/>
            </w:tcBorders>
          </w:tcPr>
          <w:p w:rsidR="00310FD6" w:rsidRPr="00543B46" w:rsidRDefault="00310FD6" w:rsidP="00B46F9C">
            <w:pPr>
              <w:numPr>
                <w:ilvl w:val="0"/>
                <w:numId w:val="16"/>
              </w:numPr>
              <w:spacing w:after="0" w:line="240" w:lineRule="auto"/>
              <w:ind w:left="318" w:hanging="318"/>
              <w:jc w:val="left"/>
              <w:rPr>
                <w:lang w:val="en-US"/>
              </w:rPr>
            </w:pPr>
            <w:r w:rsidRPr="00543B46">
              <w:rPr>
                <w:lang w:val="en-US"/>
              </w:rPr>
              <w:t>pH-ului în limite de toleranță ale organelor-țintă, care urmează a f</w:t>
            </w:r>
            <w:r w:rsidR="001306D5">
              <w:rPr>
                <w:lang w:val="en-US"/>
              </w:rPr>
              <w:t>i prelevate (orientativ, pH=7,30-7,</w:t>
            </w:r>
            <w:r w:rsidRPr="00543B46">
              <w:rPr>
                <w:lang w:val="en-US"/>
              </w:rPr>
              <w:t>5</w:t>
            </w:r>
            <w:r w:rsidR="001306D5">
              <w:rPr>
                <w:lang w:val="en-US"/>
              </w:rPr>
              <w:t>0</w:t>
            </w:r>
            <w:r w:rsidRPr="00543B46">
              <w:rPr>
                <w:lang w:val="en-US"/>
              </w:rPr>
              <w:t xml:space="preserve">) </w:t>
            </w:r>
            <w:r w:rsidR="001306D5">
              <w:rPr>
                <w:lang w:val="en-GB"/>
              </w:rPr>
              <w:t>[33].</w:t>
            </w:r>
          </w:p>
          <w:p w:rsidR="00310FD6" w:rsidRPr="00543B46" w:rsidRDefault="00310FD6" w:rsidP="00B46F9C">
            <w:pPr>
              <w:numPr>
                <w:ilvl w:val="0"/>
                <w:numId w:val="16"/>
              </w:numPr>
              <w:spacing w:after="0" w:line="240" w:lineRule="auto"/>
              <w:ind w:left="318" w:hanging="318"/>
              <w:jc w:val="left"/>
              <w:rPr>
                <w:lang w:val="en-US"/>
              </w:rPr>
            </w:pPr>
            <w:r w:rsidRPr="00543B46">
              <w:rPr>
                <w:lang w:val="en-US"/>
              </w:rPr>
              <w:t>presiunii parțiale a sângelui arterial în limite de toleranță ale organelor-țintă (implicit, un PaO2</w:t>
            </w:r>
            <w:r>
              <w:rPr>
                <w:noProof/>
              </w:rPr>
              <w:drawing>
                <wp:inline distT="0" distB="0" distL="0" distR="0">
                  <wp:extent cx="94488" cy="30480"/>
                  <wp:effectExtent l="0" t="0" r="0" b="0"/>
                  <wp:docPr id="53836" name="Picture 53836"/>
                  <wp:cNvGraphicFramePr/>
                  <a:graphic xmlns:a="http://schemas.openxmlformats.org/drawingml/2006/main">
                    <a:graphicData uri="http://schemas.openxmlformats.org/drawingml/2006/picture">
                      <pic:pic xmlns:pic="http://schemas.openxmlformats.org/drawingml/2006/picture">
                        <pic:nvPicPr>
                          <pic:cNvPr id="53836" name="Picture 53836"/>
                          <pic:cNvPicPr/>
                        </pic:nvPicPr>
                        <pic:blipFill>
                          <a:blip r:embed="rId13" cstate="print"/>
                          <a:stretch>
                            <a:fillRect/>
                          </a:stretch>
                        </pic:blipFill>
                        <pic:spPr>
                          <a:xfrm>
                            <a:off x="0" y="0"/>
                            <a:ext cx="94488" cy="30480"/>
                          </a:xfrm>
                          <a:prstGeom prst="rect">
                            <a:avLst/>
                          </a:prstGeom>
                        </pic:spPr>
                      </pic:pic>
                    </a:graphicData>
                  </a:graphic>
                </wp:inline>
              </w:drawing>
            </w:r>
            <w:r w:rsidRPr="00543B46">
              <w:rPr>
                <w:lang w:val="en-US"/>
              </w:rPr>
              <w:t xml:space="preserve"> 100 mmHg, dar, e posibil și în limte de 80-150 mmHg, cu condiția asigurării unui SpO2 de peste 90%, cu presiuni parțiale minim fiziologice ale PaCO2, sau în limitele de toleranță a unui PaCO</w:t>
            </w:r>
            <w:r w:rsidRPr="00543B46">
              <w:rPr>
                <w:vertAlign w:val="subscript"/>
                <w:lang w:val="en-US"/>
              </w:rPr>
              <w:t>2</w:t>
            </w:r>
            <w:r w:rsidRPr="00543B46">
              <w:rPr>
                <w:lang w:val="en-US"/>
              </w:rPr>
              <w:t xml:space="preserve"> de 30-50 mmHg. </w:t>
            </w:r>
          </w:p>
          <w:p w:rsidR="00310FD6" w:rsidRPr="00543B46" w:rsidRDefault="00310FD6" w:rsidP="00B46F9C">
            <w:pPr>
              <w:numPr>
                <w:ilvl w:val="0"/>
                <w:numId w:val="16"/>
              </w:numPr>
              <w:spacing w:after="0" w:line="240" w:lineRule="auto"/>
              <w:ind w:left="318" w:hanging="318"/>
              <w:jc w:val="left"/>
              <w:rPr>
                <w:lang w:val="en-US"/>
              </w:rPr>
            </w:pPr>
            <w:r w:rsidRPr="00543B46">
              <w:rPr>
                <w:lang w:val="en-US"/>
              </w:rPr>
              <w:t>normocapniei (PaCO2</w:t>
            </w:r>
            <w:r>
              <w:rPr>
                <w:noProof/>
              </w:rPr>
              <w:drawing>
                <wp:inline distT="0" distB="0" distL="0" distR="0">
                  <wp:extent cx="94488" cy="30480"/>
                  <wp:effectExtent l="0" t="0" r="0" b="0"/>
                  <wp:docPr id="53837" name="Picture 53837"/>
                  <wp:cNvGraphicFramePr/>
                  <a:graphic xmlns:a="http://schemas.openxmlformats.org/drawingml/2006/main">
                    <a:graphicData uri="http://schemas.openxmlformats.org/drawingml/2006/picture">
                      <pic:pic xmlns:pic="http://schemas.openxmlformats.org/drawingml/2006/picture">
                        <pic:nvPicPr>
                          <pic:cNvPr id="53837" name="Picture 53837"/>
                          <pic:cNvPicPr/>
                        </pic:nvPicPr>
                        <pic:blipFill>
                          <a:blip r:embed="rId14" cstate="print"/>
                          <a:stretch>
                            <a:fillRect/>
                          </a:stretch>
                        </pic:blipFill>
                        <pic:spPr>
                          <a:xfrm>
                            <a:off x="0" y="0"/>
                            <a:ext cx="94488" cy="30480"/>
                          </a:xfrm>
                          <a:prstGeom prst="rect">
                            <a:avLst/>
                          </a:prstGeom>
                        </pic:spPr>
                      </pic:pic>
                    </a:graphicData>
                  </a:graphic>
                </wp:inline>
              </w:drawing>
            </w:r>
            <w:r w:rsidRPr="00543B46">
              <w:rPr>
                <w:lang w:val="en-US"/>
              </w:rPr>
              <w:t xml:space="preserve"> 35-40 mmHg), ca tendință implicită. În cazul imposibilității asigurării normocapniei, se acceptă limitele de toleranță a unui PaCO</w:t>
            </w:r>
            <w:r w:rsidRPr="00543B46">
              <w:rPr>
                <w:vertAlign w:val="subscript"/>
                <w:lang w:val="en-US"/>
              </w:rPr>
              <w:t>2</w:t>
            </w:r>
            <w:r w:rsidRPr="00543B46">
              <w:rPr>
                <w:lang w:val="en-US"/>
              </w:rPr>
              <w:t xml:space="preserve"> de 30-50 mmHg. </w:t>
            </w:r>
          </w:p>
          <w:p w:rsidR="00310FD6" w:rsidRDefault="00310FD6" w:rsidP="00B46F9C">
            <w:pPr>
              <w:numPr>
                <w:ilvl w:val="0"/>
                <w:numId w:val="16"/>
              </w:numPr>
              <w:spacing w:after="0" w:line="240" w:lineRule="auto"/>
              <w:ind w:left="318" w:hanging="318"/>
              <w:jc w:val="left"/>
              <w:rPr>
                <w:lang w:val="en-US"/>
              </w:rPr>
            </w:pPr>
            <w:r w:rsidRPr="00543B46">
              <w:rPr>
                <w:lang w:val="en-US"/>
              </w:rPr>
              <w:t xml:space="preserve">la cel mai mic FiO2 posibil, care să asigure un SpO2 de peste 95% la un PaO2 minim. </w:t>
            </w:r>
          </w:p>
          <w:p w:rsidR="001306D5" w:rsidRPr="00543B46" w:rsidRDefault="001306D5" w:rsidP="00B46F9C">
            <w:pPr>
              <w:numPr>
                <w:ilvl w:val="0"/>
                <w:numId w:val="16"/>
              </w:numPr>
              <w:spacing w:after="0" w:line="240" w:lineRule="auto"/>
              <w:ind w:left="318" w:hanging="318"/>
              <w:jc w:val="left"/>
              <w:rPr>
                <w:lang w:val="en-US"/>
              </w:rPr>
            </w:pPr>
            <w:r>
              <w:rPr>
                <w:lang w:val="en-US"/>
              </w:rPr>
              <w:t>Presiunea de platou sub 30 cmH2O.</w:t>
            </w:r>
          </w:p>
          <w:p w:rsidR="00310FD6" w:rsidRPr="00543B46" w:rsidRDefault="00310FD6" w:rsidP="00B46F9C">
            <w:pPr>
              <w:numPr>
                <w:ilvl w:val="0"/>
                <w:numId w:val="16"/>
              </w:numPr>
              <w:spacing w:after="0" w:line="240" w:lineRule="auto"/>
              <w:ind w:left="318" w:right="-123" w:hanging="318"/>
              <w:jc w:val="left"/>
              <w:rPr>
                <w:lang w:val="en-US"/>
              </w:rPr>
            </w:pPr>
            <w:r w:rsidRPr="00543B46">
              <w:rPr>
                <w:lang w:val="en-US"/>
              </w:rPr>
              <w:t>cu cel mai mic PEEP posibil</w:t>
            </w:r>
            <w:r w:rsidR="001306D5">
              <w:rPr>
                <w:lang w:val="en-US"/>
              </w:rPr>
              <w:t xml:space="preserve"> (8-10 cmH2O). În caz de semne de atelectazie și de edem pulmonar, va fi asigurat un PEEP, calculat în baza diferenței dintre valoarea absolută a PEEP și presiunea de platou minimă (sub 14</w:t>
            </w:r>
            <w:r w:rsidRPr="00543B46">
              <w:rPr>
                <w:lang w:val="en-US"/>
              </w:rPr>
              <w:t xml:space="preserve"> cm H</w:t>
            </w:r>
            <w:r w:rsidRPr="00543B46">
              <w:rPr>
                <w:vertAlign w:val="subscript"/>
                <w:lang w:val="en-US"/>
              </w:rPr>
              <w:t>2</w:t>
            </w:r>
            <w:r w:rsidRPr="00543B46">
              <w:rPr>
                <w:lang w:val="en-US"/>
              </w:rPr>
              <w:t>O), pentru e evita leziunea pulmonară</w:t>
            </w:r>
            <w:r w:rsidR="001306D5">
              <w:rPr>
                <w:lang w:val="en-US"/>
              </w:rPr>
              <w:t xml:space="preserve"> </w:t>
            </w:r>
            <w:r w:rsidR="001306D5">
              <w:rPr>
                <w:lang w:val="en-GB"/>
              </w:rPr>
              <w:t>[33]</w:t>
            </w:r>
            <w:r w:rsidRPr="00543B46">
              <w:rPr>
                <w:lang w:val="en-US"/>
              </w:rPr>
              <w:t xml:space="preserve">. </w:t>
            </w:r>
          </w:p>
        </w:tc>
      </w:tr>
      <w:tr w:rsidR="00CA0C9A" w:rsidRPr="00275FF2" w:rsidTr="009E45F5">
        <w:tblPrEx>
          <w:tblCellMar>
            <w:top w:w="14" w:type="dxa"/>
            <w:left w:w="107" w:type="dxa"/>
            <w:right w:w="50" w:type="dxa"/>
          </w:tblCellMar>
        </w:tblPrEx>
        <w:trPr>
          <w:trHeight w:val="268"/>
        </w:trPr>
        <w:tc>
          <w:tcPr>
            <w:tcW w:w="2200" w:type="dxa"/>
            <w:tcBorders>
              <w:top w:val="single" w:sz="4" w:space="0" w:color="000000"/>
              <w:left w:val="single" w:sz="4" w:space="0" w:color="auto"/>
              <w:bottom w:val="single" w:sz="4" w:space="0" w:color="auto"/>
              <w:right w:val="single" w:sz="4" w:space="0" w:color="000000"/>
            </w:tcBorders>
            <w:shd w:val="clear" w:color="auto" w:fill="D9D9D9"/>
          </w:tcPr>
          <w:p w:rsidR="00CA0C9A" w:rsidRPr="00543B46" w:rsidRDefault="00543B46" w:rsidP="00D4542B">
            <w:pPr>
              <w:spacing w:after="0" w:line="240" w:lineRule="auto"/>
              <w:ind w:left="0" w:firstLine="0"/>
              <w:jc w:val="left"/>
              <w:rPr>
                <w:lang w:val="en-US"/>
              </w:rPr>
            </w:pPr>
            <w:r w:rsidRPr="00543B46">
              <w:rPr>
                <w:b/>
                <w:lang w:val="en-US"/>
              </w:rPr>
              <w:t xml:space="preserve">C.1.2.2. </w:t>
            </w:r>
          </w:p>
          <w:p w:rsidR="00CA0C9A" w:rsidRPr="00543B46" w:rsidRDefault="00543B46" w:rsidP="00D4542B">
            <w:pPr>
              <w:spacing w:after="0" w:line="240" w:lineRule="auto"/>
              <w:ind w:left="0" w:firstLine="0"/>
              <w:jc w:val="left"/>
              <w:rPr>
                <w:lang w:val="en-US"/>
              </w:rPr>
            </w:pPr>
            <w:r w:rsidRPr="00543B46">
              <w:rPr>
                <w:b/>
                <w:lang w:val="en-US"/>
              </w:rPr>
              <w:t xml:space="preserve">Patologii pulmonare frecvent asociate </w:t>
            </w:r>
          </w:p>
        </w:tc>
        <w:tc>
          <w:tcPr>
            <w:tcW w:w="8294" w:type="dxa"/>
            <w:tcBorders>
              <w:top w:val="single" w:sz="4" w:space="0" w:color="000000"/>
              <w:left w:val="single" w:sz="4" w:space="0" w:color="000000"/>
              <w:bottom w:val="single" w:sz="4" w:space="0" w:color="auto"/>
              <w:right w:val="single" w:sz="4" w:space="0" w:color="000000"/>
            </w:tcBorders>
          </w:tcPr>
          <w:p w:rsidR="00CA0C9A" w:rsidRPr="00543B46" w:rsidRDefault="00543B46" w:rsidP="00B46F9C">
            <w:pPr>
              <w:numPr>
                <w:ilvl w:val="0"/>
                <w:numId w:val="17"/>
              </w:numPr>
              <w:spacing w:after="0" w:line="240" w:lineRule="auto"/>
              <w:ind w:hanging="360"/>
              <w:jc w:val="left"/>
              <w:rPr>
                <w:lang w:val="en-US"/>
              </w:rPr>
            </w:pPr>
            <w:r w:rsidRPr="00543B46">
              <w:rPr>
                <w:lang w:val="en-US"/>
              </w:rPr>
              <w:t xml:space="preserve">Contuzie pulmonară (diagnosticată radiologic sau prin CT) </w:t>
            </w:r>
          </w:p>
          <w:p w:rsidR="00CA0C9A" w:rsidRPr="00543B46" w:rsidRDefault="00543B46" w:rsidP="00B46F9C">
            <w:pPr>
              <w:numPr>
                <w:ilvl w:val="0"/>
                <w:numId w:val="17"/>
              </w:numPr>
              <w:spacing w:after="0" w:line="240" w:lineRule="auto"/>
              <w:ind w:hanging="360"/>
              <w:jc w:val="left"/>
              <w:rPr>
                <w:lang w:val="en-US"/>
              </w:rPr>
            </w:pPr>
            <w:r w:rsidRPr="00543B46">
              <w:rPr>
                <w:lang w:val="en-US"/>
              </w:rPr>
              <w:t>ARDS (definit printr-un raport PaO2/FiO2 sub 300 mmHg, tablou radiologic specific – infiltrații pulmonare bilaterale, context clinic specific și excluderea participării cordului în geneza edemului pulmonar respectiv)</w:t>
            </w:r>
            <w:r w:rsidR="001306D5">
              <w:rPr>
                <w:lang w:val="en-US"/>
              </w:rPr>
              <w:t xml:space="preserve"> (Criteriile Berlin)</w:t>
            </w:r>
            <w:r w:rsidRPr="00543B46">
              <w:rPr>
                <w:lang w:val="en-US"/>
              </w:rPr>
              <w:t xml:space="preserve">. </w:t>
            </w:r>
          </w:p>
          <w:p w:rsidR="00CA0C9A" w:rsidRPr="00543B46" w:rsidRDefault="00543B46" w:rsidP="00B46F9C">
            <w:pPr>
              <w:numPr>
                <w:ilvl w:val="0"/>
                <w:numId w:val="17"/>
              </w:numPr>
              <w:spacing w:after="0" w:line="240" w:lineRule="auto"/>
              <w:ind w:hanging="360"/>
              <w:jc w:val="left"/>
              <w:rPr>
                <w:lang w:val="en-US"/>
              </w:rPr>
            </w:pPr>
            <w:r w:rsidRPr="00543B46">
              <w:rPr>
                <w:lang w:val="en-US"/>
              </w:rPr>
              <w:t xml:space="preserve">Sindroamele TRALI și/sau VILI. </w:t>
            </w:r>
          </w:p>
          <w:p w:rsidR="00CA0C9A" w:rsidRPr="00543B46" w:rsidRDefault="00543B46" w:rsidP="00B46F9C">
            <w:pPr>
              <w:numPr>
                <w:ilvl w:val="0"/>
                <w:numId w:val="17"/>
              </w:numPr>
              <w:spacing w:after="0" w:line="240" w:lineRule="auto"/>
              <w:ind w:hanging="360"/>
              <w:jc w:val="left"/>
              <w:rPr>
                <w:lang w:val="en-US"/>
              </w:rPr>
            </w:pPr>
            <w:r w:rsidRPr="00543B46">
              <w:rPr>
                <w:lang w:val="en-US"/>
              </w:rPr>
              <w:t xml:space="preserve">Edem pulmonar acut neurogen, diagnosticat radiologic și clinic, în context clinic potrivit (TCC sever, AVC, leziuni cerebrale hipoxice – până la stabilirea diagnosticului de moarte cerebrală, sau apărut după stabilirea diagnosticului de moarte cerebrală). </w:t>
            </w:r>
          </w:p>
          <w:p w:rsidR="00CA0C9A" w:rsidRDefault="00543B46" w:rsidP="00B46F9C">
            <w:pPr>
              <w:numPr>
                <w:ilvl w:val="0"/>
                <w:numId w:val="17"/>
              </w:numPr>
              <w:spacing w:after="0" w:line="240" w:lineRule="auto"/>
              <w:ind w:hanging="360"/>
              <w:jc w:val="left"/>
              <w:rPr>
                <w:lang w:val="en-US"/>
              </w:rPr>
            </w:pPr>
            <w:r w:rsidRPr="00543B46">
              <w:rPr>
                <w:lang w:val="en-US"/>
              </w:rPr>
              <w:t xml:space="preserve">Complicaţii respiratorii (pneumonie asociată ventilaţiei mecanice, pneumonie de stază, pneumonie de aspirație, atelectazie, embolie lipidică, exacerbare de astm bronșic, BPOC, hipersecreție bronșică etc.) </w:t>
            </w:r>
          </w:p>
          <w:p w:rsidR="009B5CFC" w:rsidRPr="00543B46" w:rsidRDefault="009B5CFC" w:rsidP="009B5CFC">
            <w:pPr>
              <w:spacing w:after="0" w:line="240" w:lineRule="auto"/>
              <w:jc w:val="left"/>
              <w:rPr>
                <w:lang w:val="en-US"/>
              </w:rPr>
            </w:pPr>
          </w:p>
        </w:tc>
      </w:tr>
      <w:tr w:rsidR="00CE0854" w:rsidRPr="00275FF2" w:rsidTr="009E45F5">
        <w:tblPrEx>
          <w:tblCellMar>
            <w:top w:w="14" w:type="dxa"/>
            <w:left w:w="107" w:type="dxa"/>
            <w:right w:w="50" w:type="dxa"/>
          </w:tblCellMar>
        </w:tblPrEx>
        <w:trPr>
          <w:trHeight w:val="5371"/>
        </w:trPr>
        <w:tc>
          <w:tcPr>
            <w:tcW w:w="2200" w:type="dxa"/>
            <w:tcBorders>
              <w:top w:val="single" w:sz="4" w:space="0" w:color="000000"/>
              <w:left w:val="single" w:sz="4" w:space="0" w:color="000000"/>
              <w:right w:val="single" w:sz="4" w:space="0" w:color="000000"/>
            </w:tcBorders>
            <w:shd w:val="clear" w:color="auto" w:fill="D9D9D9"/>
          </w:tcPr>
          <w:p w:rsidR="00CE0854" w:rsidRPr="00543B46" w:rsidRDefault="00CE0854" w:rsidP="00D4542B">
            <w:pPr>
              <w:spacing w:after="0" w:line="240" w:lineRule="auto"/>
              <w:ind w:left="0" w:right="289" w:firstLine="0"/>
              <w:jc w:val="left"/>
              <w:rPr>
                <w:lang w:val="en-US"/>
              </w:rPr>
            </w:pPr>
            <w:r w:rsidRPr="00543B46">
              <w:rPr>
                <w:b/>
                <w:lang w:val="en-US"/>
              </w:rPr>
              <w:lastRenderedPageBreak/>
              <w:t xml:space="preserve">C.1.2.3. Cauzele principale ale hipoxemiei </w:t>
            </w:r>
          </w:p>
        </w:tc>
        <w:tc>
          <w:tcPr>
            <w:tcW w:w="8294" w:type="dxa"/>
            <w:tcBorders>
              <w:top w:val="single" w:sz="4" w:space="0" w:color="000000"/>
              <w:left w:val="single" w:sz="4" w:space="0" w:color="000000"/>
              <w:right w:val="single" w:sz="4" w:space="0" w:color="000000"/>
            </w:tcBorders>
          </w:tcPr>
          <w:p w:rsidR="00CE0854" w:rsidRPr="00543B46" w:rsidRDefault="00CE0854" w:rsidP="00D4542B">
            <w:pPr>
              <w:spacing w:after="0" w:line="240" w:lineRule="auto"/>
              <w:ind w:left="2" w:firstLine="0"/>
              <w:jc w:val="left"/>
              <w:rPr>
                <w:lang w:val="en-US"/>
              </w:rPr>
            </w:pPr>
            <w:r w:rsidRPr="00543B46">
              <w:rPr>
                <w:lang w:val="en-US"/>
              </w:rPr>
              <w:t xml:space="preserve">Hipoxemia este definită drept scăderea presiunii parțiale a oxigenului în sîngele arterial sub 100 mmHg (la nivelul mării).  </w:t>
            </w:r>
          </w:p>
          <w:p w:rsidR="00CE0854" w:rsidRDefault="00CE0854" w:rsidP="00D4542B">
            <w:pPr>
              <w:spacing w:after="0" w:line="240" w:lineRule="auto"/>
              <w:ind w:left="2" w:right="555" w:firstLine="0"/>
              <w:jc w:val="left"/>
            </w:pPr>
            <w:r w:rsidRPr="00543B46">
              <w:rPr>
                <w:lang w:val="en-US"/>
              </w:rPr>
              <w:t xml:space="preserve">Hipoxia este definită drept reducerea nivelului de oxigenare tisulară (poate să se manifeste și pe fundal de normoxemie). </w:t>
            </w:r>
            <w:r>
              <w:t xml:space="preserve">Cauzele principale ale hipoxemiei: </w:t>
            </w:r>
          </w:p>
          <w:p w:rsidR="00CE0854" w:rsidRDefault="00CE0854" w:rsidP="00B46F9C">
            <w:pPr>
              <w:numPr>
                <w:ilvl w:val="0"/>
                <w:numId w:val="18"/>
              </w:numPr>
              <w:spacing w:after="0" w:line="240" w:lineRule="auto"/>
              <w:ind w:hanging="360"/>
              <w:jc w:val="left"/>
            </w:pPr>
            <w:r>
              <w:t xml:space="preserve">Hipoventilarea pulmonară </w:t>
            </w:r>
          </w:p>
          <w:p w:rsidR="00CE0854" w:rsidRPr="00543B46" w:rsidRDefault="00CE0854" w:rsidP="00B46F9C">
            <w:pPr>
              <w:numPr>
                <w:ilvl w:val="0"/>
                <w:numId w:val="18"/>
              </w:numPr>
              <w:spacing w:after="0" w:line="240" w:lineRule="auto"/>
              <w:ind w:hanging="360"/>
              <w:jc w:val="left"/>
              <w:rPr>
                <w:lang w:val="en-US"/>
              </w:rPr>
            </w:pPr>
            <w:r w:rsidRPr="00543B46">
              <w:rPr>
                <w:lang w:val="en-US"/>
              </w:rPr>
              <w:t xml:space="preserve">Suntarea dreapta-stînga a sîngelui, admisia venoasă </w:t>
            </w:r>
          </w:p>
          <w:p w:rsidR="00CE0854" w:rsidRPr="00543B46" w:rsidRDefault="00CE0854" w:rsidP="00B46F9C">
            <w:pPr>
              <w:numPr>
                <w:ilvl w:val="0"/>
                <w:numId w:val="18"/>
              </w:numPr>
              <w:spacing w:after="0" w:line="240" w:lineRule="auto"/>
              <w:ind w:hanging="360"/>
              <w:jc w:val="left"/>
              <w:rPr>
                <w:lang w:val="en-US"/>
              </w:rPr>
            </w:pPr>
            <w:r w:rsidRPr="00543B46">
              <w:rPr>
                <w:lang w:val="en-US"/>
              </w:rPr>
              <w:t xml:space="preserve">Creșterea gradientului alveolo-arterial de difuziune a oxigenului </w:t>
            </w:r>
          </w:p>
          <w:p w:rsidR="00CE0854" w:rsidRPr="00543B46" w:rsidRDefault="00CE0854" w:rsidP="00B46F9C">
            <w:pPr>
              <w:numPr>
                <w:ilvl w:val="0"/>
                <w:numId w:val="18"/>
              </w:numPr>
              <w:spacing w:after="0" w:line="240" w:lineRule="auto"/>
              <w:ind w:hanging="360"/>
              <w:jc w:val="left"/>
              <w:rPr>
                <w:lang w:val="en-US"/>
              </w:rPr>
            </w:pPr>
            <w:r w:rsidRPr="00543B46">
              <w:rPr>
                <w:lang w:val="en-US"/>
              </w:rPr>
              <w:t xml:space="preserve">Imbalanța dintre ventilarea și perfuzia alveolară </w:t>
            </w:r>
          </w:p>
          <w:p w:rsidR="00CE0854" w:rsidRDefault="00CE0854" w:rsidP="00B46F9C">
            <w:pPr>
              <w:numPr>
                <w:ilvl w:val="0"/>
                <w:numId w:val="18"/>
              </w:numPr>
              <w:spacing w:after="0" w:line="240" w:lineRule="auto"/>
              <w:ind w:hanging="360"/>
              <w:jc w:val="left"/>
            </w:pPr>
            <w:r>
              <w:t xml:space="preserve">Hipertensiunea arterială pulmonară cronică </w:t>
            </w:r>
          </w:p>
          <w:p w:rsidR="00CE0854" w:rsidRDefault="00CE0854" w:rsidP="00B46F9C">
            <w:pPr>
              <w:numPr>
                <w:ilvl w:val="0"/>
                <w:numId w:val="18"/>
              </w:numPr>
              <w:spacing w:after="0" w:line="240" w:lineRule="auto"/>
              <w:ind w:hanging="360"/>
              <w:jc w:val="left"/>
            </w:pPr>
            <w:r>
              <w:t xml:space="preserve">Hipovolemia </w:t>
            </w:r>
          </w:p>
          <w:p w:rsidR="00CE0854" w:rsidRDefault="00CE0854" w:rsidP="00B46F9C">
            <w:pPr>
              <w:numPr>
                <w:ilvl w:val="0"/>
                <w:numId w:val="18"/>
              </w:numPr>
              <w:spacing w:after="0" w:line="240" w:lineRule="auto"/>
              <w:ind w:hanging="360"/>
              <w:jc w:val="left"/>
            </w:pPr>
            <w:r>
              <w:t xml:space="preserve">Febra </w:t>
            </w:r>
          </w:p>
          <w:p w:rsidR="00CE0854" w:rsidRDefault="00CE0854" w:rsidP="00B46F9C">
            <w:pPr>
              <w:numPr>
                <w:ilvl w:val="0"/>
                <w:numId w:val="18"/>
              </w:numPr>
              <w:spacing w:after="0" w:line="240" w:lineRule="auto"/>
              <w:ind w:hanging="360"/>
              <w:jc w:val="left"/>
            </w:pPr>
            <w:r>
              <w:t xml:space="preserve">Frisonul </w:t>
            </w:r>
          </w:p>
          <w:p w:rsidR="00CE0854" w:rsidRPr="00543B46" w:rsidRDefault="00CE0854" w:rsidP="00B46F9C">
            <w:pPr>
              <w:numPr>
                <w:ilvl w:val="0"/>
                <w:numId w:val="18"/>
              </w:numPr>
              <w:spacing w:after="0" w:line="240" w:lineRule="auto"/>
              <w:ind w:hanging="360"/>
              <w:jc w:val="left"/>
              <w:rPr>
                <w:lang w:val="en-US"/>
              </w:rPr>
            </w:pPr>
            <w:r w:rsidRPr="00543B46">
              <w:rPr>
                <w:lang w:val="en-US"/>
              </w:rPr>
              <w:t xml:space="preserve">BPOC, bronșiectaziile, afecțiunile pulmonare interstițiale, emfizemul </w:t>
            </w:r>
          </w:p>
          <w:p w:rsidR="00CE0854" w:rsidRPr="00543B46" w:rsidRDefault="00CE0854" w:rsidP="00B46F9C">
            <w:pPr>
              <w:numPr>
                <w:ilvl w:val="0"/>
                <w:numId w:val="18"/>
              </w:numPr>
              <w:spacing w:after="0" w:line="240" w:lineRule="auto"/>
              <w:ind w:hanging="360"/>
              <w:jc w:val="left"/>
              <w:rPr>
                <w:lang w:val="en-US"/>
              </w:rPr>
            </w:pPr>
            <w:r w:rsidRPr="00543B46">
              <w:rPr>
                <w:lang w:val="en-US"/>
              </w:rPr>
              <w:t xml:space="preserve">Administrarea de salbutamol în caz de astmă sau bronhoconstricție </w:t>
            </w:r>
          </w:p>
          <w:p w:rsidR="00CE0854" w:rsidRDefault="00CE0854" w:rsidP="00B46F9C">
            <w:pPr>
              <w:numPr>
                <w:ilvl w:val="0"/>
                <w:numId w:val="18"/>
              </w:numPr>
              <w:spacing w:after="0" w:line="240" w:lineRule="auto"/>
              <w:ind w:hanging="360"/>
              <w:jc w:val="left"/>
            </w:pPr>
            <w:r>
              <w:t xml:space="preserve">Pneumonia </w:t>
            </w:r>
          </w:p>
          <w:p w:rsidR="00CE0854" w:rsidRPr="00543B46" w:rsidRDefault="00CE0854" w:rsidP="00B46F9C">
            <w:pPr>
              <w:numPr>
                <w:ilvl w:val="0"/>
                <w:numId w:val="18"/>
              </w:numPr>
              <w:spacing w:after="0" w:line="240" w:lineRule="auto"/>
              <w:ind w:hanging="360"/>
              <w:jc w:val="left"/>
              <w:rPr>
                <w:lang w:val="en-US"/>
              </w:rPr>
            </w:pPr>
            <w:r w:rsidRPr="00543B46">
              <w:rPr>
                <w:lang w:val="en-US"/>
              </w:rPr>
              <w:t xml:space="preserve">ARDS, inclusiv VILI și TRALI </w:t>
            </w:r>
          </w:p>
          <w:p w:rsidR="00CE0854" w:rsidRDefault="00CE0854" w:rsidP="00B46F9C">
            <w:pPr>
              <w:numPr>
                <w:ilvl w:val="0"/>
                <w:numId w:val="19"/>
              </w:numPr>
              <w:spacing w:after="0" w:line="240" w:lineRule="auto"/>
              <w:ind w:hanging="360"/>
              <w:jc w:val="left"/>
            </w:pPr>
            <w:r>
              <w:t xml:space="preserve">Edemul pulmonar </w:t>
            </w:r>
          </w:p>
          <w:p w:rsidR="00CE0854" w:rsidRDefault="00CE0854" w:rsidP="00B46F9C">
            <w:pPr>
              <w:numPr>
                <w:ilvl w:val="0"/>
                <w:numId w:val="19"/>
              </w:numPr>
              <w:spacing w:after="0" w:line="240" w:lineRule="auto"/>
              <w:ind w:hanging="360"/>
              <w:jc w:val="left"/>
            </w:pPr>
            <w:r>
              <w:t xml:space="preserve">Inflamația generalizată, inclusiv – sepsisul </w:t>
            </w:r>
          </w:p>
          <w:p w:rsidR="00CE0854" w:rsidRDefault="00CE0854" w:rsidP="00B46F9C">
            <w:pPr>
              <w:numPr>
                <w:ilvl w:val="0"/>
                <w:numId w:val="19"/>
              </w:numPr>
              <w:spacing w:after="0" w:line="240" w:lineRule="auto"/>
              <w:ind w:hanging="360"/>
              <w:jc w:val="left"/>
            </w:pPr>
            <w:r>
              <w:t xml:space="preserve">Sufuziunile pleurale  </w:t>
            </w:r>
          </w:p>
          <w:p w:rsidR="00CE0854" w:rsidRPr="00CE0854" w:rsidRDefault="00CE0854" w:rsidP="00B46F9C">
            <w:pPr>
              <w:numPr>
                <w:ilvl w:val="0"/>
                <w:numId w:val="19"/>
              </w:numPr>
              <w:spacing w:after="0" w:line="240" w:lineRule="auto"/>
              <w:ind w:hanging="360"/>
              <w:jc w:val="left"/>
              <w:rPr>
                <w:lang w:val="en-US"/>
              </w:rPr>
            </w:pPr>
            <w:r w:rsidRPr="00543B46">
              <w:rPr>
                <w:lang w:val="en-US"/>
              </w:rPr>
              <w:t xml:space="preserve">Atelectazia pulmonară, inclusiv, cea de resorbție </w:t>
            </w:r>
          </w:p>
        </w:tc>
      </w:tr>
      <w:tr w:rsidR="00CA0C9A" w:rsidRPr="00275FF2" w:rsidTr="009E45F5">
        <w:tblPrEx>
          <w:tblCellMar>
            <w:left w:w="107" w:type="dxa"/>
            <w:right w:w="53" w:type="dxa"/>
          </w:tblCellMar>
        </w:tblPrEx>
        <w:trPr>
          <w:trHeight w:val="3630"/>
        </w:trPr>
        <w:tc>
          <w:tcPr>
            <w:tcW w:w="2200" w:type="dxa"/>
            <w:tcBorders>
              <w:top w:val="single" w:sz="4" w:space="0" w:color="000000"/>
              <w:left w:val="single" w:sz="4" w:space="0" w:color="000000"/>
              <w:bottom w:val="single" w:sz="4" w:space="0" w:color="auto"/>
              <w:right w:val="single" w:sz="4" w:space="0" w:color="000000"/>
            </w:tcBorders>
            <w:shd w:val="clear" w:color="auto" w:fill="D9D9D9"/>
          </w:tcPr>
          <w:p w:rsidR="00CA0C9A" w:rsidRPr="00543B46" w:rsidRDefault="00543B46" w:rsidP="00D4542B">
            <w:pPr>
              <w:spacing w:after="0" w:line="240" w:lineRule="auto"/>
              <w:ind w:left="0" w:firstLine="0"/>
              <w:jc w:val="left"/>
              <w:rPr>
                <w:lang w:val="en-US"/>
              </w:rPr>
            </w:pPr>
            <w:r w:rsidRPr="00543B46">
              <w:rPr>
                <w:b/>
                <w:lang w:val="en-US"/>
              </w:rPr>
              <w:t xml:space="preserve">Terapia de prevenire a atelectaziei </w:t>
            </w:r>
          </w:p>
        </w:tc>
        <w:tc>
          <w:tcPr>
            <w:tcW w:w="8294" w:type="dxa"/>
            <w:tcBorders>
              <w:top w:val="single" w:sz="4" w:space="0" w:color="000000"/>
              <w:left w:val="single" w:sz="4" w:space="0" w:color="000000"/>
              <w:bottom w:val="single" w:sz="4" w:space="0" w:color="auto"/>
              <w:right w:val="single" w:sz="4" w:space="0" w:color="000000"/>
            </w:tcBorders>
          </w:tcPr>
          <w:p w:rsidR="00CA0C9A" w:rsidRPr="00543B46" w:rsidRDefault="00543B46" w:rsidP="00B46F9C">
            <w:pPr>
              <w:numPr>
                <w:ilvl w:val="0"/>
                <w:numId w:val="20"/>
              </w:numPr>
              <w:spacing w:after="0" w:line="240" w:lineRule="auto"/>
              <w:ind w:hanging="360"/>
              <w:jc w:val="left"/>
              <w:rPr>
                <w:lang w:val="en-US"/>
              </w:rPr>
            </w:pPr>
            <w:r w:rsidRPr="00543B46">
              <w:rPr>
                <w:lang w:val="en-US"/>
              </w:rPr>
              <w:t xml:space="preserve">Evitarea fracțiilor de inspir sporite de O2 (FiO2 peste 50%) fără necesitate/argumentare clinică; </w:t>
            </w:r>
          </w:p>
          <w:p w:rsidR="00CA0C9A" w:rsidRPr="00543B46" w:rsidRDefault="00543B46" w:rsidP="00B46F9C">
            <w:pPr>
              <w:numPr>
                <w:ilvl w:val="0"/>
                <w:numId w:val="20"/>
              </w:numPr>
              <w:spacing w:after="0" w:line="240" w:lineRule="auto"/>
              <w:ind w:hanging="360"/>
              <w:jc w:val="left"/>
              <w:rPr>
                <w:lang w:val="en-US"/>
              </w:rPr>
            </w:pPr>
            <w:r w:rsidRPr="00543B46">
              <w:rPr>
                <w:lang w:val="en-US"/>
              </w:rPr>
              <w:t xml:space="preserve">Asigurarea poziției culcate cu hemicorpul ridicat la 30º față de planul orizontal; </w:t>
            </w:r>
          </w:p>
          <w:p w:rsidR="00CA0C9A" w:rsidRPr="00543B46" w:rsidRDefault="00DD78B0" w:rsidP="00B46F9C">
            <w:pPr>
              <w:numPr>
                <w:ilvl w:val="0"/>
                <w:numId w:val="20"/>
              </w:numPr>
              <w:spacing w:after="0" w:line="240" w:lineRule="auto"/>
              <w:ind w:hanging="360"/>
              <w:jc w:val="left"/>
              <w:rPr>
                <w:lang w:val="en-US"/>
              </w:rPr>
            </w:pPr>
            <w:r>
              <w:rPr>
                <w:lang w:val="en-US"/>
              </w:rPr>
              <w:t>În caz de semne de atelectazie și de edem pulmonar, va fi asigurat un PEEP, calculat în baza diferenței dintre valoarea absolută a PEEP și presiunea de platou minimă (sub 14</w:t>
            </w:r>
            <w:r w:rsidRPr="00543B46">
              <w:rPr>
                <w:lang w:val="en-US"/>
              </w:rPr>
              <w:t xml:space="preserve"> cm H</w:t>
            </w:r>
            <w:r w:rsidRPr="00543B46">
              <w:rPr>
                <w:vertAlign w:val="subscript"/>
                <w:lang w:val="en-US"/>
              </w:rPr>
              <w:t>2</w:t>
            </w:r>
            <w:r w:rsidRPr="00543B46">
              <w:rPr>
                <w:lang w:val="en-US"/>
              </w:rPr>
              <w:t>O), pentru e evita leziunea pulmonară</w:t>
            </w:r>
            <w:r>
              <w:rPr>
                <w:lang w:val="en-US"/>
              </w:rPr>
              <w:t xml:space="preserve"> </w:t>
            </w:r>
            <w:r>
              <w:rPr>
                <w:lang w:val="en-GB"/>
              </w:rPr>
              <w:t>[33]</w:t>
            </w:r>
            <w:r w:rsidR="00543B46" w:rsidRPr="00543B46">
              <w:rPr>
                <w:lang w:val="en-US"/>
              </w:rPr>
              <w:t xml:space="preserve">; </w:t>
            </w:r>
          </w:p>
          <w:p w:rsidR="00CA0C9A" w:rsidRPr="00543B46" w:rsidRDefault="00543B46" w:rsidP="00B46F9C">
            <w:pPr>
              <w:numPr>
                <w:ilvl w:val="0"/>
                <w:numId w:val="20"/>
              </w:numPr>
              <w:spacing w:after="0" w:line="240" w:lineRule="auto"/>
              <w:ind w:hanging="360"/>
              <w:jc w:val="left"/>
              <w:rPr>
                <w:lang w:val="en-US"/>
              </w:rPr>
            </w:pPr>
            <w:r w:rsidRPr="00543B46">
              <w:rPr>
                <w:lang w:val="en-US"/>
              </w:rPr>
              <w:t xml:space="preserve">Montarea umidificatoarelor în circuitul respirator, precum și a dispozitivelor de aspirație traheală cu circuit închis; </w:t>
            </w:r>
          </w:p>
          <w:p w:rsidR="00CA0C9A" w:rsidRPr="00543B46" w:rsidRDefault="00543B46" w:rsidP="00B46F9C">
            <w:pPr>
              <w:numPr>
                <w:ilvl w:val="0"/>
                <w:numId w:val="20"/>
              </w:numPr>
              <w:spacing w:after="0" w:line="240" w:lineRule="auto"/>
              <w:ind w:hanging="360"/>
              <w:jc w:val="left"/>
              <w:rPr>
                <w:lang w:val="en-US"/>
              </w:rPr>
            </w:pPr>
            <w:r w:rsidRPr="00543B46">
              <w:rPr>
                <w:lang w:val="en-US"/>
              </w:rPr>
              <w:t xml:space="preserve">Curățatul dinților, limbii și prelucrarea cavității bucale cu soluție de clorhexidină de cel puțin 2 ori pe zi; </w:t>
            </w:r>
          </w:p>
          <w:p w:rsidR="00CA0C9A" w:rsidRPr="00543B46" w:rsidRDefault="00543B46" w:rsidP="00B46F9C">
            <w:pPr>
              <w:numPr>
                <w:ilvl w:val="0"/>
                <w:numId w:val="20"/>
              </w:numPr>
              <w:spacing w:after="0" w:line="240" w:lineRule="auto"/>
              <w:ind w:hanging="360"/>
              <w:jc w:val="left"/>
              <w:rPr>
                <w:lang w:val="en-US"/>
              </w:rPr>
            </w:pPr>
            <w:r w:rsidRPr="00543B46">
              <w:rPr>
                <w:lang w:val="en-US"/>
              </w:rPr>
              <w:t xml:space="preserve">Efectuarea manevrelor de recrutare alveolară prin dublarea sau triplarea volumului inspirator (curent) la fiecare 3 ore; </w:t>
            </w:r>
          </w:p>
          <w:p w:rsidR="00C65AA3" w:rsidRPr="00C65AA3" w:rsidRDefault="00543B46" w:rsidP="00B46F9C">
            <w:pPr>
              <w:numPr>
                <w:ilvl w:val="0"/>
                <w:numId w:val="20"/>
              </w:numPr>
              <w:spacing w:after="0" w:line="240" w:lineRule="auto"/>
              <w:ind w:hanging="360"/>
              <w:jc w:val="left"/>
              <w:rPr>
                <w:lang w:val="en-US"/>
              </w:rPr>
            </w:pPr>
            <w:r w:rsidRPr="00543B46">
              <w:rPr>
                <w:lang w:val="en-US"/>
              </w:rPr>
              <w:t>Aspirația secrețiilor traheale odată ce acestea se acumulează, sau în cazul creșterii rezistenței și presiunii în circuitul respirat</w:t>
            </w:r>
            <w:r w:rsidR="00C5651B">
              <w:rPr>
                <w:lang w:val="en-US"/>
              </w:rPr>
              <w:t>or.</w:t>
            </w:r>
          </w:p>
        </w:tc>
      </w:tr>
      <w:tr w:rsidR="00C65AA3" w:rsidRPr="00275FF2" w:rsidTr="009E45F5">
        <w:tblPrEx>
          <w:tblCellMar>
            <w:left w:w="107" w:type="dxa"/>
            <w:right w:w="53" w:type="dxa"/>
          </w:tblCellMar>
        </w:tblPrEx>
        <w:trPr>
          <w:trHeight w:val="6058"/>
        </w:trPr>
        <w:tc>
          <w:tcPr>
            <w:tcW w:w="2200" w:type="dxa"/>
            <w:tcBorders>
              <w:top w:val="single" w:sz="4" w:space="0" w:color="auto"/>
              <w:left w:val="single" w:sz="4" w:space="0" w:color="000000"/>
              <w:bottom w:val="single" w:sz="4" w:space="0" w:color="000000"/>
              <w:right w:val="single" w:sz="4" w:space="0" w:color="000000"/>
            </w:tcBorders>
            <w:shd w:val="clear" w:color="auto" w:fill="D9D9D9"/>
          </w:tcPr>
          <w:p w:rsidR="00C65AA3" w:rsidRPr="00543B46" w:rsidRDefault="00C65AA3" w:rsidP="00D4542B">
            <w:pPr>
              <w:spacing w:after="0" w:line="240" w:lineRule="auto"/>
              <w:ind w:left="0"/>
              <w:jc w:val="left"/>
              <w:rPr>
                <w:b/>
                <w:lang w:val="en-US"/>
              </w:rPr>
            </w:pPr>
            <w:r>
              <w:rPr>
                <w:b/>
              </w:rPr>
              <w:t>Terapia de repleţie volemică</w:t>
            </w:r>
          </w:p>
        </w:tc>
        <w:tc>
          <w:tcPr>
            <w:tcW w:w="8294" w:type="dxa"/>
            <w:vMerge w:val="restart"/>
            <w:tcBorders>
              <w:top w:val="single" w:sz="4" w:space="0" w:color="auto"/>
              <w:left w:val="single" w:sz="4" w:space="0" w:color="000000"/>
              <w:right w:val="single" w:sz="4" w:space="0" w:color="000000"/>
            </w:tcBorders>
          </w:tcPr>
          <w:p w:rsidR="00C65AA3" w:rsidRPr="00543B46" w:rsidRDefault="00C65AA3" w:rsidP="00C65AA3">
            <w:pPr>
              <w:spacing w:after="0" w:line="240" w:lineRule="auto"/>
              <w:ind w:left="2" w:firstLine="0"/>
              <w:jc w:val="left"/>
              <w:rPr>
                <w:lang w:val="en-US"/>
              </w:rPr>
            </w:pPr>
            <w:r w:rsidRPr="00543B46">
              <w:rPr>
                <w:lang w:val="en-US"/>
              </w:rPr>
              <w:t xml:space="preserve">Se consideră că pacientul se află în stare de izovolemie (repleție volemică adecvată), atunci cînd: </w:t>
            </w:r>
          </w:p>
          <w:p w:rsidR="00C65AA3" w:rsidRPr="00543B46" w:rsidRDefault="00C65AA3" w:rsidP="00B46F9C">
            <w:pPr>
              <w:numPr>
                <w:ilvl w:val="0"/>
                <w:numId w:val="21"/>
              </w:numPr>
              <w:spacing w:after="0" w:line="240" w:lineRule="auto"/>
              <w:ind w:hanging="360"/>
              <w:rPr>
                <w:lang w:val="en-US"/>
              </w:rPr>
            </w:pPr>
            <w:r w:rsidRPr="00543B46">
              <w:rPr>
                <w:lang w:val="en-US"/>
              </w:rPr>
              <w:t xml:space="preserve">Variabilitatea presiunii de puls de pe artera radială în timpul unui ciclu respirator este sub 13%; </w:t>
            </w:r>
          </w:p>
          <w:p w:rsidR="00C65AA3" w:rsidRPr="00543B46" w:rsidRDefault="00C65AA3" w:rsidP="00B46F9C">
            <w:pPr>
              <w:numPr>
                <w:ilvl w:val="0"/>
                <w:numId w:val="21"/>
              </w:numPr>
              <w:spacing w:after="0" w:line="240" w:lineRule="auto"/>
              <w:ind w:hanging="360"/>
              <w:rPr>
                <w:lang w:val="en-US"/>
              </w:rPr>
            </w:pPr>
            <w:r w:rsidRPr="00543B46">
              <w:rPr>
                <w:lang w:val="en-US"/>
              </w:rPr>
              <w:t>Presiun</w:t>
            </w:r>
            <w:r w:rsidR="00A45A93">
              <w:rPr>
                <w:lang w:val="en-US"/>
              </w:rPr>
              <w:t>ea venoasă centrală (PVC) de 4-12</w:t>
            </w:r>
            <w:r w:rsidRPr="00543B46">
              <w:rPr>
                <w:lang w:val="en-US"/>
              </w:rPr>
              <w:t xml:space="preserve"> mmHg</w:t>
            </w:r>
            <w:r w:rsidR="00A45A93">
              <w:rPr>
                <w:lang w:val="en-US"/>
              </w:rPr>
              <w:t xml:space="preserve"> (4-8 mmHg la potențialii donator de plămâni); </w:t>
            </w:r>
          </w:p>
          <w:p w:rsidR="00C65AA3" w:rsidRPr="00543B46" w:rsidRDefault="00C65AA3" w:rsidP="00B46F9C">
            <w:pPr>
              <w:numPr>
                <w:ilvl w:val="0"/>
                <w:numId w:val="21"/>
              </w:numPr>
              <w:spacing w:after="0" w:line="240" w:lineRule="auto"/>
              <w:ind w:right="-54" w:hanging="360"/>
              <w:rPr>
                <w:lang w:val="en-US"/>
              </w:rPr>
            </w:pPr>
            <w:r w:rsidRPr="00543B46">
              <w:rPr>
                <w:lang w:val="en-US"/>
              </w:rPr>
              <w:t xml:space="preserve">Presiunea de blocare a capilarului pulmonar (la disponibilitate), PICP=8-12 mmHg. </w:t>
            </w:r>
          </w:p>
          <w:p w:rsidR="00C65AA3" w:rsidRPr="00543B46" w:rsidRDefault="00C65AA3" w:rsidP="00B46F9C">
            <w:pPr>
              <w:numPr>
                <w:ilvl w:val="0"/>
                <w:numId w:val="21"/>
              </w:numPr>
              <w:spacing w:after="0" w:line="240" w:lineRule="auto"/>
              <w:ind w:hanging="360"/>
              <w:rPr>
                <w:lang w:val="en-US"/>
              </w:rPr>
            </w:pPr>
            <w:r w:rsidRPr="00543B46">
              <w:rPr>
                <w:lang w:val="en-US"/>
              </w:rPr>
              <w:t>SvO2 peste 70%, iar Da-vO2 este sub 5 ml/dl (</w:t>
            </w:r>
            <w:r w:rsidRPr="00543B46">
              <w:rPr>
                <w:b/>
                <w:lang w:val="en-US"/>
              </w:rPr>
              <w:t>Clasa IIB-C</w:t>
            </w:r>
            <w:r w:rsidRPr="00543B46">
              <w:rPr>
                <w:lang w:val="en-US"/>
              </w:rPr>
              <w:t xml:space="preserve">) [30]; </w:t>
            </w:r>
          </w:p>
          <w:p w:rsidR="00C65AA3" w:rsidRPr="00543B46" w:rsidRDefault="00C65AA3" w:rsidP="00B46F9C">
            <w:pPr>
              <w:numPr>
                <w:ilvl w:val="0"/>
                <w:numId w:val="21"/>
              </w:numPr>
              <w:spacing w:after="0" w:line="240" w:lineRule="auto"/>
              <w:ind w:hanging="360"/>
              <w:rPr>
                <w:lang w:val="en-US"/>
              </w:rPr>
            </w:pPr>
            <w:r w:rsidRPr="00543B46">
              <w:rPr>
                <w:lang w:val="en-US"/>
              </w:rPr>
              <w:t xml:space="preserve">Calculul bilanțului hidric indică o valoare de echilibru dintre aport și pierderi; </w:t>
            </w:r>
          </w:p>
          <w:p w:rsidR="00C65AA3" w:rsidRPr="00543B46" w:rsidRDefault="00C65AA3" w:rsidP="00B46F9C">
            <w:pPr>
              <w:numPr>
                <w:ilvl w:val="0"/>
                <w:numId w:val="21"/>
              </w:numPr>
              <w:spacing w:after="0" w:line="240" w:lineRule="auto"/>
              <w:ind w:hanging="360"/>
              <w:rPr>
                <w:lang w:val="en-US"/>
              </w:rPr>
            </w:pPr>
            <w:r w:rsidRPr="00543B46">
              <w:rPr>
                <w:lang w:val="en-US"/>
              </w:rPr>
              <w:t xml:space="preserve">Diureza orară este de cel puțin 1 ml/kg. </w:t>
            </w:r>
          </w:p>
          <w:p w:rsidR="00C65AA3" w:rsidRPr="00543B46" w:rsidRDefault="00C65AA3" w:rsidP="00B46F9C">
            <w:pPr>
              <w:numPr>
                <w:ilvl w:val="0"/>
                <w:numId w:val="21"/>
              </w:numPr>
              <w:spacing w:after="0" w:line="240" w:lineRule="auto"/>
              <w:ind w:hanging="360"/>
              <w:rPr>
                <w:lang w:val="en-US"/>
              </w:rPr>
            </w:pPr>
            <w:r w:rsidRPr="00543B46">
              <w:rPr>
                <w:lang w:val="en-US"/>
              </w:rPr>
              <w:t xml:space="preserve">Nu există semne clinice de deshidratare (umiditatea tegumentelor și mucoaselor, turgorul pielii etc.) </w:t>
            </w:r>
          </w:p>
          <w:p w:rsidR="00C65AA3" w:rsidRPr="00543B46" w:rsidRDefault="00C65AA3" w:rsidP="00B46F9C">
            <w:pPr>
              <w:numPr>
                <w:ilvl w:val="0"/>
                <w:numId w:val="21"/>
              </w:numPr>
              <w:spacing w:after="0" w:line="240" w:lineRule="auto"/>
              <w:ind w:hanging="360"/>
              <w:rPr>
                <w:lang w:val="en-US"/>
              </w:rPr>
            </w:pPr>
            <w:r w:rsidRPr="00543B46">
              <w:rPr>
                <w:lang w:val="en-US"/>
              </w:rPr>
              <w:t>Presiunea venoasă centrală trebuie menţinută în jur de 8 mmHg la donatoru</w:t>
            </w:r>
            <w:r w:rsidR="00E53F33">
              <w:rPr>
                <w:lang w:val="en-US"/>
              </w:rPr>
              <w:t>l de vârstă tînără și pînă la 12</w:t>
            </w:r>
            <w:r w:rsidRPr="00543B46">
              <w:rPr>
                <w:lang w:val="en-US"/>
              </w:rPr>
              <w:t xml:space="preserve"> mmHg la donatorul vârstnic sau marginal, sau cu criteriu extins de donare.</w:t>
            </w:r>
            <w:r w:rsidRPr="00543B46">
              <w:rPr>
                <w:rFonts w:ascii="Calibri" w:eastAsia="Calibri" w:hAnsi="Calibri" w:cs="Calibri"/>
                <w:lang w:val="en-US"/>
              </w:rPr>
              <w:t xml:space="preserve"> </w:t>
            </w:r>
            <w:r w:rsidRPr="00543B46">
              <w:rPr>
                <w:b/>
                <w:lang w:val="en-US"/>
              </w:rPr>
              <w:t xml:space="preserve"> </w:t>
            </w:r>
          </w:p>
          <w:p w:rsidR="00C65AA3" w:rsidRPr="006E710B" w:rsidRDefault="00C65AA3" w:rsidP="00B46F9C">
            <w:pPr>
              <w:numPr>
                <w:ilvl w:val="0"/>
                <w:numId w:val="21"/>
              </w:numPr>
              <w:spacing w:after="0" w:line="240" w:lineRule="auto"/>
              <w:rPr>
                <w:lang w:val="en-US"/>
              </w:rPr>
            </w:pPr>
            <w:r w:rsidRPr="00543B46">
              <w:rPr>
                <w:lang w:val="en-US"/>
              </w:rPr>
              <w:t xml:space="preserve">Necesitatea de repleție volemică se va evalua în baza valorilor parametrilor hemodinamici </w:t>
            </w:r>
            <w:r w:rsidRPr="00543B46">
              <w:rPr>
                <w:b/>
                <w:lang w:val="en-US"/>
              </w:rPr>
              <w:t xml:space="preserve">(Clasa I-B) </w:t>
            </w:r>
            <w:r w:rsidRPr="00543B46">
              <w:rPr>
                <w:lang w:val="en-US"/>
              </w:rPr>
              <w:t xml:space="preserve">[28]. Perfuzați intravenos bolusuri de 500-1000 ml de soluții cristaloide, atît timp cât există semne de hipovolemie sau pînă la creșterea cu 4 mmHg a PVC-ului față de valorile inițiale </w:t>
            </w:r>
            <w:r w:rsidRPr="00543B46">
              <w:rPr>
                <w:b/>
                <w:lang w:val="en-US"/>
              </w:rPr>
              <w:t xml:space="preserve">(Clasa I-C) </w:t>
            </w:r>
            <w:r w:rsidRPr="00543B46">
              <w:rPr>
                <w:lang w:val="en-US"/>
              </w:rPr>
              <w:t>[28]. Opriți repleția volemică dacă PVC-ul crește cu peste 2 mmHg la un volum perfuzat de până la 500 ml (</w:t>
            </w:r>
            <w:r w:rsidRPr="00543B46">
              <w:rPr>
                <w:b/>
                <w:lang w:val="en-US"/>
              </w:rPr>
              <w:t>Clasa I-C</w:t>
            </w:r>
            <w:r w:rsidRPr="00543B46">
              <w:rPr>
                <w:lang w:val="en-US"/>
              </w:rPr>
              <w:t>) [28].</w:t>
            </w:r>
            <w:r w:rsidRPr="00543B46">
              <w:rPr>
                <w:b/>
                <w:lang w:val="en-US"/>
              </w:rPr>
              <w:t xml:space="preserve"> </w:t>
            </w:r>
          </w:p>
          <w:p w:rsidR="00C65AA3" w:rsidRPr="00543B46" w:rsidRDefault="00C65AA3" w:rsidP="00B25F7F">
            <w:pPr>
              <w:spacing w:after="0" w:line="240" w:lineRule="auto"/>
              <w:ind w:left="1" w:firstLine="0"/>
              <w:rPr>
                <w:lang w:val="en-US"/>
              </w:rPr>
            </w:pPr>
            <w:r w:rsidRPr="00543B46">
              <w:rPr>
                <w:b/>
                <w:lang w:val="en-US"/>
              </w:rPr>
              <w:t>Notă:</w:t>
            </w:r>
            <w:r w:rsidRPr="00543B46">
              <w:rPr>
                <w:i/>
                <w:lang w:val="en-US"/>
              </w:rPr>
              <w:t xml:space="preserve"> Donatorul cu criteriu extins (ECD) este asociat, în mod normal, cu donatorii de rinichi decedați. Acestea sunt denumiți și donatori cu "complexitate medicală". Donatorii ECD au, în mod obișnuit, vârsta de cel puțin 60 de ani sau peste 50 de ani, cu cel puțin </w:t>
            </w:r>
            <w:r w:rsidRPr="00543B46">
              <w:rPr>
                <w:i/>
                <w:lang w:val="en-US"/>
              </w:rPr>
              <w:lastRenderedPageBreak/>
              <w:t>două dintre următoarele caracteristici: antecedente de hipertensiune arterială, creatinina serică &gt;1,5 mg/dl (133 mcg/ml)sau cauza decesului este accidentul cerebrovascular. Donator marginal este cel care este ≥70 de ani, sau, unul care este &lt;60 de ani, dar cu mai mulți factori de risc, sau un donator cu vârsta cuprinsă între 60 și 69 de ani, cu cel puțin unul dintre următorii factori de risc: hipertensiune arterială severă, diabet zaharat sau boli cardiovasculare</w:t>
            </w:r>
            <w:r w:rsidRPr="00543B46">
              <w:rPr>
                <w:lang w:val="en-US"/>
              </w:rPr>
              <w:t xml:space="preserve"> </w:t>
            </w:r>
            <w:r w:rsidRPr="00543B46">
              <w:rPr>
                <w:i/>
                <w:lang w:val="en-US"/>
              </w:rPr>
              <w:t>semnificative.</w:t>
            </w:r>
            <w:r w:rsidRPr="00543B46">
              <w:rPr>
                <w:lang w:val="en-US"/>
              </w:rPr>
              <w:t xml:space="preserve"> </w:t>
            </w:r>
          </w:p>
        </w:tc>
      </w:tr>
      <w:tr w:rsidR="00C65AA3" w:rsidRPr="00275FF2" w:rsidTr="009E45F5">
        <w:tblPrEx>
          <w:tblCellMar>
            <w:left w:w="107" w:type="dxa"/>
            <w:right w:w="53" w:type="dxa"/>
          </w:tblCellMar>
        </w:tblPrEx>
        <w:trPr>
          <w:trHeight w:val="5025"/>
        </w:trPr>
        <w:tc>
          <w:tcPr>
            <w:tcW w:w="2200" w:type="dxa"/>
            <w:tcBorders>
              <w:left w:val="single" w:sz="4" w:space="0" w:color="000000"/>
              <w:right w:val="single" w:sz="4" w:space="0" w:color="000000"/>
            </w:tcBorders>
            <w:shd w:val="clear" w:color="auto" w:fill="D9D9D9"/>
          </w:tcPr>
          <w:p w:rsidR="00C65AA3" w:rsidRPr="00C65AA3" w:rsidRDefault="00C65AA3" w:rsidP="00D4542B">
            <w:pPr>
              <w:spacing w:after="0" w:line="240" w:lineRule="auto"/>
              <w:ind w:left="0" w:firstLine="0"/>
              <w:jc w:val="left"/>
              <w:rPr>
                <w:lang w:val="en-US"/>
              </w:rPr>
            </w:pPr>
          </w:p>
        </w:tc>
        <w:tc>
          <w:tcPr>
            <w:tcW w:w="8294" w:type="dxa"/>
            <w:vMerge/>
            <w:tcBorders>
              <w:left w:val="single" w:sz="4" w:space="0" w:color="000000"/>
              <w:bottom w:val="single" w:sz="4" w:space="0" w:color="auto"/>
              <w:right w:val="single" w:sz="4" w:space="0" w:color="000000"/>
            </w:tcBorders>
          </w:tcPr>
          <w:p w:rsidR="00C65AA3" w:rsidRPr="00543B46" w:rsidRDefault="00C65AA3" w:rsidP="00D4542B">
            <w:pPr>
              <w:spacing w:after="0" w:line="240" w:lineRule="auto"/>
              <w:ind w:left="1"/>
              <w:jc w:val="left"/>
              <w:rPr>
                <w:lang w:val="en-US"/>
              </w:rPr>
            </w:pPr>
          </w:p>
        </w:tc>
      </w:tr>
      <w:tr w:rsidR="00CA0C9A" w:rsidTr="009E45F5">
        <w:tblPrEx>
          <w:tblCellMar>
            <w:top w:w="11" w:type="dxa"/>
            <w:left w:w="107" w:type="dxa"/>
            <w:right w:w="54" w:type="dxa"/>
          </w:tblCellMar>
        </w:tblPrEx>
        <w:trPr>
          <w:trHeight w:val="2029"/>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lastRenderedPageBreak/>
              <w:t xml:space="preserve">Edemul pulmonar acut neurogen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right="49" w:firstLine="0"/>
              <w:jc w:val="left"/>
            </w:pPr>
            <w:r w:rsidRPr="00543B46">
              <w:rPr>
                <w:lang w:val="en-US"/>
              </w:rPr>
              <w:t>Constă în instalarea rapidă a edemului pulmonar, cauzat de catecolaminele circulante, eliberate masiv din creierul și/sau măduva spinării lezate (AVC, hemoragii intracraniene, traumatism craniocerebral sever, hemoragie subarahnoidă, status epileptic ș.a.). Incidență foarte variabilă descrisă în literatură, de la 2% la 50%. Diagnosticat în baza identificării relației inverse dintre scăderea presiunii de perfuzie cerebrală și raportul PaO2/FiO2 sub 200</w:t>
            </w:r>
            <w:r w:rsidR="00E53F33">
              <w:rPr>
                <w:lang w:val="en-US"/>
              </w:rPr>
              <w:t xml:space="preserve"> (sub 300 la donatorii potențiali de plămîni)</w:t>
            </w:r>
            <w:r w:rsidRPr="00543B46">
              <w:rPr>
                <w:lang w:val="en-US"/>
              </w:rPr>
              <w:t xml:space="preserve">; infiltrate pulmonare bilaterale; prezența leziunii cerebrale/morții cerebrale, în lipsa altor cauze de edem pulmonar necardiogen sau cardiogen. </w:t>
            </w:r>
            <w:r>
              <w:t xml:space="preserve">Medicamentul de elecție în tratamentul edemului pulmonar neurogen: fentolamina. </w:t>
            </w:r>
          </w:p>
        </w:tc>
      </w:tr>
      <w:tr w:rsidR="00CA0C9A" w:rsidRPr="00275FF2" w:rsidTr="009E45F5">
        <w:tblPrEx>
          <w:tblCellMar>
            <w:top w:w="11" w:type="dxa"/>
            <w:left w:w="107" w:type="dxa"/>
            <w:right w:w="54" w:type="dxa"/>
          </w:tblCellMar>
        </w:tblPrEx>
        <w:trPr>
          <w:trHeight w:val="1817"/>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Pr="00543B46" w:rsidRDefault="00543B46" w:rsidP="00D4542B">
            <w:pPr>
              <w:spacing w:after="0" w:line="240" w:lineRule="auto"/>
              <w:ind w:left="0" w:firstLine="0"/>
              <w:jc w:val="left"/>
              <w:rPr>
                <w:lang w:val="en-US"/>
              </w:rPr>
            </w:pPr>
            <w:r w:rsidRPr="00543B46">
              <w:rPr>
                <w:b/>
                <w:lang w:val="en-US"/>
              </w:rPr>
              <w:t xml:space="preserve">mbatere a transmiterii orizontale a germenilor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right="47" w:firstLine="0"/>
              <w:jc w:val="left"/>
              <w:rPr>
                <w:lang w:val="en-US"/>
              </w:rPr>
            </w:pPr>
            <w:r w:rsidRPr="00543B46">
              <w:rPr>
                <w:lang w:val="en-US"/>
              </w:rPr>
              <w:t>Antibioticoterapie în caz de semne clinice de infecţie pe baza evidentelor bacteriologice.</w:t>
            </w:r>
            <w:r w:rsidRPr="00543B46">
              <w:rPr>
                <w:rFonts w:ascii="Calibri" w:eastAsia="Calibri" w:hAnsi="Calibri" w:cs="Calibri"/>
                <w:lang w:val="en-US"/>
              </w:rPr>
              <w:t xml:space="preserve"> Se</w:t>
            </w:r>
            <w:r w:rsidRPr="00543B46">
              <w:rPr>
                <w:lang w:val="en-US"/>
              </w:rPr>
              <w:t>mnele clinice ale infecției și, mai important, rezultatele testelor bacteriologice ar trebui să ghideze utilizarea antibioticelor existente, de obicei, indicate conform explorărilor bacteriologice pre-mortem. Utilizarea profilactică a antibioticelor la donator în moarte cerebrală nu par a fi justificate clinic, dar revizuirea agentului infecțios se încurajază.</w:t>
            </w:r>
            <w:r w:rsidRPr="00543B46">
              <w:rPr>
                <w:b/>
                <w:lang w:val="en-US"/>
              </w:rPr>
              <w:t xml:space="preserve"> </w:t>
            </w:r>
          </w:p>
          <w:p w:rsidR="00CA0C9A" w:rsidRPr="00543B46" w:rsidRDefault="00543B46" w:rsidP="00C5651B">
            <w:pPr>
              <w:spacing w:after="0" w:line="240" w:lineRule="auto"/>
              <w:ind w:left="1" w:right="37" w:firstLine="0"/>
              <w:jc w:val="left"/>
              <w:rPr>
                <w:lang w:val="en-US"/>
              </w:rPr>
            </w:pPr>
            <w:r w:rsidRPr="00543B46">
              <w:rPr>
                <w:b/>
                <w:i/>
                <w:lang w:val="en-US"/>
              </w:rPr>
              <w:t>Notă:</w:t>
            </w:r>
            <w:r w:rsidRPr="00543B46">
              <w:rPr>
                <w:i/>
                <w:lang w:val="en-US"/>
              </w:rPr>
              <w:t xml:space="preserve"> Consultați, în acest scop, protocolul de profilaxie a infecției nosocomiale și procedura operațională standardizată a Instituției Medicale de Staționar. </w:t>
            </w:r>
          </w:p>
        </w:tc>
      </w:tr>
      <w:tr w:rsidR="00CA0C9A" w:rsidTr="009E45F5">
        <w:tblPrEx>
          <w:tblCellMar>
            <w:top w:w="11" w:type="dxa"/>
            <w:left w:w="107" w:type="dxa"/>
            <w:right w:w="54" w:type="dxa"/>
          </w:tblCellMar>
        </w:tblPrEx>
        <w:trPr>
          <w:trHeight w:val="326"/>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C.1.3.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Menţinerea funcţiei cardiocirculatorii </w:t>
            </w:r>
          </w:p>
        </w:tc>
      </w:tr>
      <w:tr w:rsidR="00CA0C9A" w:rsidTr="009E45F5">
        <w:tblPrEx>
          <w:tblCellMar>
            <w:top w:w="11" w:type="dxa"/>
            <w:left w:w="107" w:type="dxa"/>
            <w:right w:w="54" w:type="dxa"/>
          </w:tblCellMar>
        </w:tblPrEx>
        <w:trPr>
          <w:trHeight w:val="329"/>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C.1.3.1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DD78B0" w:rsidP="00D4542B">
            <w:pPr>
              <w:spacing w:after="0" w:line="240" w:lineRule="auto"/>
              <w:ind w:left="1" w:firstLine="0"/>
              <w:jc w:val="left"/>
            </w:pPr>
            <w:r>
              <w:rPr>
                <w:b/>
              </w:rPr>
              <w:t>Faza hiperdinamică – “</w:t>
            </w:r>
            <w:r w:rsidR="00543B46">
              <w:rPr>
                <w:b/>
              </w:rPr>
              <w:t xml:space="preserve">furtuna catecolaminică” </w:t>
            </w:r>
          </w:p>
        </w:tc>
      </w:tr>
      <w:tr w:rsidR="00CA0C9A" w:rsidRPr="00275FF2" w:rsidTr="009E45F5">
        <w:tblPrEx>
          <w:tblCellMar>
            <w:top w:w="11" w:type="dxa"/>
            <w:left w:w="107" w:type="dxa"/>
            <w:right w:w="54" w:type="dxa"/>
          </w:tblCellMar>
        </w:tblPrEx>
        <w:trPr>
          <w:trHeight w:val="169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Clinic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t xml:space="preserve">Disfuncţie miocardică neurogenă: </w:t>
            </w:r>
          </w:p>
          <w:p w:rsidR="00CA0C9A" w:rsidRDefault="00543B46" w:rsidP="00B46F9C">
            <w:pPr>
              <w:numPr>
                <w:ilvl w:val="0"/>
                <w:numId w:val="22"/>
              </w:numPr>
              <w:spacing w:after="0" w:line="240" w:lineRule="auto"/>
              <w:ind w:hanging="360"/>
              <w:jc w:val="left"/>
            </w:pPr>
            <w:r>
              <w:t xml:space="preserve">Tahicardie </w:t>
            </w:r>
          </w:p>
          <w:p w:rsidR="00CA0C9A" w:rsidRDefault="00543B46" w:rsidP="00B46F9C">
            <w:pPr>
              <w:numPr>
                <w:ilvl w:val="0"/>
                <w:numId w:val="22"/>
              </w:numPr>
              <w:spacing w:after="0" w:line="240" w:lineRule="auto"/>
              <w:ind w:hanging="360"/>
              <w:jc w:val="left"/>
            </w:pPr>
            <w:r>
              <w:t xml:space="preserve">Hipertensiune arterială </w:t>
            </w:r>
          </w:p>
          <w:p w:rsidR="00CA0C9A" w:rsidRPr="00543B46" w:rsidRDefault="00543B46" w:rsidP="00B46F9C">
            <w:pPr>
              <w:numPr>
                <w:ilvl w:val="0"/>
                <w:numId w:val="22"/>
              </w:numPr>
              <w:spacing w:after="0" w:line="240" w:lineRule="auto"/>
              <w:ind w:hanging="360"/>
              <w:jc w:val="left"/>
              <w:rPr>
                <w:lang w:val="en-US"/>
              </w:rPr>
            </w:pPr>
            <w:r w:rsidRPr="00543B46">
              <w:rPr>
                <w:lang w:val="en-US"/>
              </w:rPr>
              <w:t xml:space="preserve">Creşterea debitului cardiac şi a rezistenţei vasculare periferice (măsurate, pentru cazurile particulare, în special, în cazul intenției de prelevare a cordului, complexului cord-plămân sau a ficatului, dacă spitalul are în dotare această tehnologie de monitoring).  </w:t>
            </w:r>
          </w:p>
        </w:tc>
      </w:tr>
      <w:tr w:rsidR="00CA0C9A" w:rsidRPr="00275FF2" w:rsidTr="009E45F5">
        <w:tblPrEx>
          <w:tblCellMar>
            <w:top w:w="11" w:type="dxa"/>
            <w:left w:w="107" w:type="dxa"/>
            <w:right w:w="54" w:type="dxa"/>
          </w:tblCellMar>
        </w:tblPrEx>
        <w:trPr>
          <w:trHeight w:val="262"/>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Consecinţă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 xml:space="preserve">Epuizarea treptată a rezervelor endogene de catecolamine, urmată de vasodilataţie sistemică. </w:t>
            </w:r>
          </w:p>
        </w:tc>
      </w:tr>
      <w:tr w:rsidR="00CA0C9A" w:rsidRPr="00275FF2" w:rsidTr="009E45F5">
        <w:tblPrEx>
          <w:tblCellMar>
            <w:top w:w="11" w:type="dxa"/>
            <w:left w:w="107" w:type="dxa"/>
            <w:right w:w="54" w:type="dxa"/>
          </w:tblCellMar>
        </w:tblPrEx>
        <w:trPr>
          <w:trHeight w:val="326"/>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C.1.3.2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Pr="00543B46" w:rsidRDefault="00543B46" w:rsidP="00D4542B">
            <w:pPr>
              <w:spacing w:after="0" w:line="240" w:lineRule="auto"/>
              <w:ind w:left="1" w:firstLine="0"/>
              <w:jc w:val="left"/>
              <w:rPr>
                <w:lang w:val="en-US"/>
              </w:rPr>
            </w:pPr>
            <w:r w:rsidRPr="00543B46">
              <w:rPr>
                <w:b/>
                <w:lang w:val="en-US"/>
              </w:rPr>
              <w:t xml:space="preserve">Faza de colaps cardio-vascular </w:t>
            </w:r>
          </w:p>
        </w:tc>
      </w:tr>
      <w:tr w:rsidR="00CA0C9A" w:rsidTr="009E45F5">
        <w:tblPrEx>
          <w:tblCellMar>
            <w:top w:w="11" w:type="dxa"/>
            <w:left w:w="107" w:type="dxa"/>
            <w:right w:w="54" w:type="dxa"/>
          </w:tblCellMar>
        </w:tblPrEx>
        <w:trPr>
          <w:trHeight w:val="326"/>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Clinic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t xml:space="preserve">Hipotesiune arterială multifactorială </w:t>
            </w:r>
          </w:p>
        </w:tc>
      </w:tr>
      <w:tr w:rsidR="00CA0C9A" w:rsidRPr="00275FF2" w:rsidTr="009E45F5">
        <w:tblPrEx>
          <w:tblCellMar>
            <w:top w:w="14" w:type="dxa"/>
            <w:left w:w="107" w:type="dxa"/>
            <w:right w:w="85" w:type="dxa"/>
          </w:tblCellMar>
        </w:tblPrEx>
        <w:trPr>
          <w:trHeight w:val="899"/>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Consecinţă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 xml:space="preserve">Scade presiunea de perfuzie tisulară, chiar și în condiții de repleție volemică adecvată și/sau de utilizare a dozelor maximale de catecolamine </w:t>
            </w:r>
            <w:r>
              <w:t>α</w:t>
            </w:r>
            <w:r w:rsidRPr="00543B46">
              <w:rPr>
                <w:lang w:val="en-US"/>
              </w:rPr>
              <w:t>-adrenergice (de ex., dopamină &gt;10</w:t>
            </w:r>
            <w:r>
              <w:t>μ</w:t>
            </w:r>
            <w:r w:rsidRPr="00543B46">
              <w:rPr>
                <w:lang w:val="en-US"/>
              </w:rPr>
              <w:t xml:space="preserve">g/kgc/min). </w:t>
            </w:r>
          </w:p>
        </w:tc>
      </w:tr>
      <w:tr w:rsidR="00CA0C9A" w:rsidTr="009E45F5">
        <w:tblPrEx>
          <w:tblCellMar>
            <w:top w:w="14" w:type="dxa"/>
            <w:left w:w="107" w:type="dxa"/>
            <w:right w:w="85" w:type="dxa"/>
          </w:tblCellMar>
        </w:tblPrEx>
        <w:trPr>
          <w:trHeight w:val="32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C.1.3.3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Scopurile suportului cardio-vascular </w:t>
            </w:r>
          </w:p>
        </w:tc>
      </w:tr>
      <w:tr w:rsidR="00CA0C9A" w:rsidRPr="00275FF2" w:rsidTr="009E45F5">
        <w:tblPrEx>
          <w:tblCellMar>
            <w:top w:w="14" w:type="dxa"/>
            <w:left w:w="107" w:type="dxa"/>
            <w:right w:w="85" w:type="dxa"/>
          </w:tblCellMar>
        </w:tblPrEx>
        <w:trPr>
          <w:trHeight w:val="891"/>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23"/>
              </w:numPr>
              <w:spacing w:after="0" w:line="240" w:lineRule="auto"/>
              <w:ind w:hanging="360"/>
              <w:jc w:val="left"/>
            </w:pPr>
            <w:r>
              <w:t xml:space="preserve">Menţinerea normovolemiei </w:t>
            </w:r>
          </w:p>
          <w:p w:rsidR="00CA0C9A" w:rsidRPr="00C5651B" w:rsidRDefault="00543B46" w:rsidP="00B46F9C">
            <w:pPr>
              <w:numPr>
                <w:ilvl w:val="0"/>
                <w:numId w:val="23"/>
              </w:numPr>
              <w:spacing w:after="0" w:line="240" w:lineRule="auto"/>
              <w:ind w:hanging="360"/>
              <w:jc w:val="left"/>
              <w:rPr>
                <w:lang w:val="en-US"/>
              </w:rPr>
            </w:pPr>
            <w:r w:rsidRPr="00543B46">
              <w:rPr>
                <w:lang w:val="en-US"/>
              </w:rPr>
              <w:t xml:space="preserve">Menţinerea presiunii arteriale medii, care să asigure o presiune de perfuzie minimă a organului/organelor-țintă, care urmează a fi prelevate. </w:t>
            </w:r>
          </w:p>
        </w:tc>
      </w:tr>
      <w:tr w:rsidR="00CA0C9A" w:rsidTr="009E45F5">
        <w:tblPrEx>
          <w:tblCellMar>
            <w:top w:w="14" w:type="dxa"/>
            <w:left w:w="107" w:type="dxa"/>
            <w:right w:w="85" w:type="dxa"/>
          </w:tblCellMar>
        </w:tblPrEx>
        <w:trPr>
          <w:trHeight w:val="326"/>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lastRenderedPageBreak/>
              <w:t xml:space="preserve">C.1.4.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Probleme specifice suportului hemodinamic </w:t>
            </w:r>
          </w:p>
        </w:tc>
      </w:tr>
      <w:tr w:rsidR="00CA0C9A" w:rsidTr="009E45F5">
        <w:tblPrEx>
          <w:tblCellMar>
            <w:top w:w="14" w:type="dxa"/>
            <w:left w:w="107" w:type="dxa"/>
            <w:right w:w="85" w:type="dxa"/>
          </w:tblCellMar>
        </w:tblPrEx>
        <w:trPr>
          <w:trHeight w:val="1165"/>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C.1.4.1.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24"/>
              </w:numPr>
              <w:spacing w:after="0" w:line="240" w:lineRule="auto"/>
              <w:ind w:hanging="360"/>
              <w:jc w:val="left"/>
            </w:pPr>
            <w:r>
              <w:t xml:space="preserve">Hipotensiunea arterială </w:t>
            </w:r>
          </w:p>
          <w:p w:rsidR="00CA0C9A" w:rsidRDefault="00543B46" w:rsidP="00B46F9C">
            <w:pPr>
              <w:numPr>
                <w:ilvl w:val="0"/>
                <w:numId w:val="24"/>
              </w:numPr>
              <w:spacing w:after="0" w:line="240" w:lineRule="auto"/>
              <w:ind w:hanging="360"/>
              <w:jc w:val="left"/>
            </w:pPr>
            <w:r>
              <w:t xml:space="preserve">Hipertensiunea arterială </w:t>
            </w:r>
          </w:p>
          <w:p w:rsidR="00CA0C9A" w:rsidRDefault="00543B46" w:rsidP="00B46F9C">
            <w:pPr>
              <w:numPr>
                <w:ilvl w:val="0"/>
                <w:numId w:val="24"/>
              </w:numPr>
              <w:spacing w:after="0" w:line="240" w:lineRule="auto"/>
              <w:ind w:hanging="360"/>
              <w:jc w:val="left"/>
            </w:pPr>
            <w:r>
              <w:t xml:space="preserve">Tulburări de ritm </w:t>
            </w:r>
          </w:p>
          <w:p w:rsidR="00CA0C9A" w:rsidRDefault="00543B46" w:rsidP="00B46F9C">
            <w:pPr>
              <w:numPr>
                <w:ilvl w:val="0"/>
                <w:numId w:val="24"/>
              </w:numPr>
              <w:spacing w:after="0" w:line="240" w:lineRule="auto"/>
              <w:ind w:hanging="360"/>
              <w:jc w:val="left"/>
            </w:pPr>
            <w:r>
              <w:t xml:space="preserve">Stopul cardiac </w:t>
            </w:r>
          </w:p>
        </w:tc>
      </w:tr>
      <w:tr w:rsidR="00CA0C9A" w:rsidTr="009E45F5">
        <w:tblPrEx>
          <w:tblCellMar>
            <w:top w:w="14" w:type="dxa"/>
            <w:left w:w="107" w:type="dxa"/>
            <w:right w:w="85" w:type="dxa"/>
          </w:tblCellMar>
        </w:tblPrEx>
        <w:trPr>
          <w:trHeight w:val="32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C.1.4.1.1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Hipotensiunea arterială (80% cazuri) </w:t>
            </w:r>
          </w:p>
        </w:tc>
      </w:tr>
      <w:tr w:rsidR="00CA0C9A" w:rsidRPr="00275FF2" w:rsidTr="009E45F5">
        <w:tblPrEx>
          <w:tblCellMar>
            <w:top w:w="14" w:type="dxa"/>
            <w:left w:w="107" w:type="dxa"/>
            <w:right w:w="85" w:type="dxa"/>
          </w:tblCellMar>
        </w:tblPrEx>
        <w:trPr>
          <w:trHeight w:val="395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Tratament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25"/>
              </w:numPr>
              <w:spacing w:after="0" w:line="240" w:lineRule="auto"/>
              <w:ind w:hanging="360"/>
              <w:jc w:val="left"/>
            </w:pPr>
            <w:r>
              <w:t xml:space="preserve">Repleţie volemică. </w:t>
            </w:r>
          </w:p>
          <w:p w:rsidR="00CA0C9A" w:rsidRPr="007908A5" w:rsidRDefault="00543B46" w:rsidP="00B46F9C">
            <w:pPr>
              <w:numPr>
                <w:ilvl w:val="0"/>
                <w:numId w:val="25"/>
              </w:numPr>
              <w:spacing w:after="0" w:line="240" w:lineRule="auto"/>
              <w:ind w:hanging="360"/>
              <w:jc w:val="left"/>
              <w:rPr>
                <w:lang w:val="en-US"/>
              </w:rPr>
            </w:pPr>
            <w:r w:rsidRPr="007908A5">
              <w:rPr>
                <w:lang w:val="en-US"/>
              </w:rPr>
              <w:t>Suport vasoactiv* (noradrenalin</w:t>
            </w:r>
            <w:r w:rsidR="007908A5" w:rsidRPr="00993979">
              <w:rPr>
                <w:lang w:val="en-US"/>
              </w:rPr>
              <w:t>um</w:t>
            </w:r>
            <w:r w:rsidRPr="007908A5">
              <w:rPr>
                <w:lang w:val="en-US"/>
              </w:rPr>
              <w:t>, adrenalin</w:t>
            </w:r>
            <w:r w:rsidR="007908A5" w:rsidRPr="00993979">
              <w:rPr>
                <w:lang w:val="en-US"/>
              </w:rPr>
              <w:t>um</w:t>
            </w:r>
            <w:r w:rsidRPr="007908A5">
              <w:rPr>
                <w:lang w:val="en-US"/>
              </w:rPr>
              <w:t>, dopamin</w:t>
            </w:r>
            <w:r w:rsidR="007908A5">
              <w:rPr>
                <w:lang w:val="en-US"/>
              </w:rPr>
              <w:t>um</w:t>
            </w:r>
            <w:r w:rsidRPr="007908A5">
              <w:rPr>
                <w:lang w:val="en-US"/>
              </w:rPr>
              <w:t>, sau/și vasopresin</w:t>
            </w:r>
            <w:r w:rsidR="007908A5">
              <w:rPr>
                <w:lang w:val="en-US"/>
              </w:rPr>
              <w:t>um</w:t>
            </w:r>
            <w:r w:rsidRPr="007908A5">
              <w:rPr>
                <w:lang w:val="en-US"/>
              </w:rPr>
              <w:t>)** şi inotrop (dobutamin</w:t>
            </w:r>
            <w:r w:rsidR="007908A5">
              <w:rPr>
                <w:lang w:val="en-US"/>
              </w:rPr>
              <w:t>um</w:t>
            </w:r>
            <w:r w:rsidRPr="007908A5">
              <w:rPr>
                <w:lang w:val="en-US"/>
              </w:rPr>
              <w:t>, levosimendan</w:t>
            </w:r>
            <w:r w:rsidR="007908A5">
              <w:rPr>
                <w:lang w:val="en-US"/>
              </w:rPr>
              <w:t>um</w:t>
            </w:r>
            <w:r w:rsidRPr="007908A5">
              <w:rPr>
                <w:lang w:val="en-US"/>
              </w:rPr>
              <w:t xml:space="preserve">) </w:t>
            </w:r>
          </w:p>
          <w:p w:rsidR="00CA0C9A" w:rsidRPr="00543B46" w:rsidRDefault="00543B46" w:rsidP="00B46F9C">
            <w:pPr>
              <w:numPr>
                <w:ilvl w:val="0"/>
                <w:numId w:val="25"/>
              </w:numPr>
              <w:spacing w:after="0" w:line="240" w:lineRule="auto"/>
              <w:ind w:hanging="360"/>
              <w:jc w:val="left"/>
              <w:rPr>
                <w:lang w:val="en-US"/>
              </w:rPr>
            </w:pPr>
            <w:r w:rsidRPr="00543B46">
              <w:rPr>
                <w:lang w:val="en-US"/>
              </w:rPr>
              <w:t>Terapia de substituţie hormonală (mineralo-cortisosteroizi, desmopresin</w:t>
            </w:r>
            <w:r w:rsidR="007908A5">
              <w:rPr>
                <w:lang w:val="en-US"/>
              </w:rPr>
              <w:t>um</w:t>
            </w:r>
            <w:r w:rsidRPr="00543B46">
              <w:rPr>
                <w:lang w:val="en-US"/>
              </w:rPr>
              <w:t>, L-tiroxin</w:t>
            </w:r>
            <w:r w:rsidR="007908A5">
              <w:rPr>
                <w:lang w:val="en-US"/>
              </w:rPr>
              <w:t>um</w:t>
            </w:r>
            <w:r w:rsidRPr="00543B46">
              <w:rPr>
                <w:lang w:val="en-US"/>
              </w:rPr>
              <w:t xml:space="preserve">***) </w:t>
            </w:r>
          </w:p>
          <w:p w:rsidR="00CA0C9A" w:rsidRPr="00543B46" w:rsidRDefault="00543B46" w:rsidP="00D4542B">
            <w:pPr>
              <w:spacing w:after="0" w:line="240" w:lineRule="auto"/>
              <w:ind w:left="1" w:firstLine="0"/>
              <w:jc w:val="left"/>
              <w:rPr>
                <w:lang w:val="en-US"/>
              </w:rPr>
            </w:pPr>
            <w:r w:rsidRPr="00543B46">
              <w:rPr>
                <w:i/>
                <w:lang w:val="en-US"/>
              </w:rPr>
              <w:t xml:space="preserve">*suportul vasoactiv se va alege în dependență de organul preconizat pentru donare (de exemplu, dopamina are efect protector asupra rinichilor); </w:t>
            </w:r>
          </w:p>
          <w:p w:rsidR="00CA0C9A" w:rsidRPr="00543B46" w:rsidRDefault="00543B46" w:rsidP="00D4542B">
            <w:pPr>
              <w:spacing w:after="0" w:line="240" w:lineRule="auto"/>
              <w:ind w:left="1" w:firstLine="0"/>
              <w:jc w:val="left"/>
              <w:rPr>
                <w:lang w:val="en-US"/>
              </w:rPr>
            </w:pPr>
            <w:r w:rsidRPr="00543B46">
              <w:rPr>
                <w:i/>
                <w:lang w:val="en-US"/>
              </w:rPr>
              <w:t xml:space="preserve">**Nu există un consens privind ordinea selectării medicamentelor pentru suportul vasoactiv, precum și pentru dosele lor maximale recomandate. Totuși, cu cât este mai mare doza necesară de eceste medicamente, cu atât calitatea organelor prelevate este mai mică, în special, a cordului. </w:t>
            </w:r>
          </w:p>
          <w:p w:rsidR="00CA0C9A" w:rsidRPr="00543B46" w:rsidRDefault="00543B46" w:rsidP="00D4542B">
            <w:pPr>
              <w:spacing w:after="0" w:line="240" w:lineRule="auto"/>
              <w:ind w:left="1" w:firstLine="0"/>
              <w:jc w:val="left"/>
              <w:rPr>
                <w:lang w:val="en-US"/>
              </w:rPr>
            </w:pPr>
            <w:r w:rsidRPr="00543B46">
              <w:rPr>
                <w:i/>
                <w:lang w:val="en-US"/>
              </w:rPr>
              <w:t>***Evidențele științifice contemporane nu au demonstrat un efect pozitiv cuantificabil după administrarea de L-tiroxin</w:t>
            </w:r>
            <w:r w:rsidR="004D0C04">
              <w:rPr>
                <w:i/>
                <w:lang w:val="en-US"/>
              </w:rPr>
              <w:t>um</w:t>
            </w:r>
            <w:r w:rsidRPr="00543B46">
              <w:rPr>
                <w:i/>
                <w:lang w:val="en-US"/>
              </w:rPr>
              <w:t>. Administrarea de L-tiroxin</w:t>
            </w:r>
            <w:r w:rsidR="004D0C04">
              <w:rPr>
                <w:i/>
                <w:lang w:val="en-US"/>
              </w:rPr>
              <w:t>um</w:t>
            </w:r>
            <w:r w:rsidRPr="00543B46">
              <w:rPr>
                <w:i/>
                <w:lang w:val="en-US"/>
              </w:rPr>
              <w:t xml:space="preserve"> rămâne la discreția echipei care se ocupă de menținerea potențialului donator în moarte cerebrală. </w:t>
            </w:r>
          </w:p>
          <w:p w:rsidR="00C5651B" w:rsidRPr="00543B46" w:rsidRDefault="00543B46" w:rsidP="004D0C04">
            <w:pPr>
              <w:spacing w:after="0" w:line="240" w:lineRule="auto"/>
              <w:ind w:left="1" w:firstLine="0"/>
              <w:jc w:val="left"/>
              <w:rPr>
                <w:lang w:val="en-US"/>
              </w:rPr>
            </w:pPr>
            <w:r w:rsidRPr="00543B46">
              <w:rPr>
                <w:b/>
                <w:lang w:val="en-US"/>
              </w:rPr>
              <w:t>Atenție:</w:t>
            </w:r>
            <w:r w:rsidRPr="00543B46">
              <w:rPr>
                <w:lang w:val="en-US"/>
              </w:rPr>
              <w:t xml:space="preserve"> Utilizarea de Efedrin</w:t>
            </w:r>
            <w:r w:rsidR="004D0C04">
              <w:rPr>
                <w:lang w:val="en-US"/>
              </w:rPr>
              <w:t>um</w:t>
            </w:r>
            <w:r w:rsidRPr="00543B46">
              <w:rPr>
                <w:lang w:val="en-US"/>
              </w:rPr>
              <w:t xml:space="preserve"> și Metoxamin</w:t>
            </w:r>
            <w:r w:rsidR="004D0C04">
              <w:rPr>
                <w:lang w:val="en-US"/>
              </w:rPr>
              <w:t>um</w:t>
            </w:r>
            <w:r w:rsidRPr="00543B46">
              <w:rPr>
                <w:lang w:val="en-US"/>
              </w:rPr>
              <w:t xml:space="preserve"> este interzisă. </w:t>
            </w:r>
          </w:p>
        </w:tc>
      </w:tr>
      <w:tr w:rsidR="004D0C04" w:rsidRPr="00275FF2" w:rsidTr="009E45F5">
        <w:tblPrEx>
          <w:tblCellMar>
            <w:top w:w="14" w:type="dxa"/>
            <w:left w:w="107" w:type="dxa"/>
            <w:right w:w="85" w:type="dxa"/>
          </w:tblCellMar>
        </w:tblPrEx>
        <w:trPr>
          <w:trHeight w:val="5225"/>
        </w:trPr>
        <w:tc>
          <w:tcPr>
            <w:tcW w:w="2200" w:type="dxa"/>
            <w:tcBorders>
              <w:top w:val="single" w:sz="4" w:space="0" w:color="000000"/>
              <w:left w:val="single" w:sz="4" w:space="0" w:color="000000"/>
              <w:right w:val="single" w:sz="4" w:space="0" w:color="000000"/>
            </w:tcBorders>
            <w:shd w:val="clear" w:color="auto" w:fill="D9D9D9"/>
          </w:tcPr>
          <w:p w:rsidR="004D0C04" w:rsidRDefault="004D0C04" w:rsidP="00D4542B">
            <w:pPr>
              <w:spacing w:after="0" w:line="240" w:lineRule="auto"/>
              <w:ind w:left="0" w:firstLine="0"/>
              <w:jc w:val="left"/>
            </w:pPr>
            <w:r>
              <w:rPr>
                <w:b/>
              </w:rPr>
              <w:t xml:space="preserve">Repleţia volemică </w:t>
            </w:r>
          </w:p>
        </w:tc>
        <w:tc>
          <w:tcPr>
            <w:tcW w:w="8294" w:type="dxa"/>
            <w:tcBorders>
              <w:top w:val="single" w:sz="4" w:space="0" w:color="000000"/>
              <w:left w:val="single" w:sz="4" w:space="0" w:color="000000"/>
              <w:right w:val="single" w:sz="4" w:space="0" w:color="000000"/>
            </w:tcBorders>
          </w:tcPr>
          <w:p w:rsidR="00DD78B0" w:rsidRDefault="004D0C04" w:rsidP="00D4542B">
            <w:pPr>
              <w:spacing w:after="0" w:line="240" w:lineRule="auto"/>
              <w:ind w:left="1" w:right="105" w:firstLine="0"/>
              <w:jc w:val="left"/>
              <w:rPr>
                <w:lang w:val="en-US"/>
              </w:rPr>
            </w:pPr>
            <w:r w:rsidRPr="00543B46">
              <w:rPr>
                <w:lang w:val="en-US"/>
              </w:rPr>
              <w:t>Repleţia volemică adecvată este „cheia succesului” în menţinerea potenţialului donator de organe în moart</w:t>
            </w:r>
            <w:r w:rsidR="00E53F33">
              <w:rPr>
                <w:lang w:val="en-US"/>
              </w:rPr>
              <w:t>e cerebrală. Primul pas a repleț</w:t>
            </w:r>
            <w:r w:rsidRPr="00543B46">
              <w:rPr>
                <w:lang w:val="en-US"/>
              </w:rPr>
              <w:t>iei volemice constă în administrarea soluțiilor cristaloide în volum de la 20 ml/kg până la 30 ml/kg timp de 30 de minute, încălzite la o temperatură de 43ºC (</w:t>
            </w:r>
            <w:r w:rsidRPr="00543B46">
              <w:rPr>
                <w:b/>
                <w:lang w:val="en-US"/>
              </w:rPr>
              <w:t>Clasa I-C</w:t>
            </w:r>
            <w:r w:rsidRPr="00543B46">
              <w:rPr>
                <w:lang w:val="en-US"/>
              </w:rPr>
              <w:t>) [27]. Volumele ulterioare administrate vor fi ajustate în funcție de parametrii de oxigenare și cei metabolici ai sîngelui arterial (</w:t>
            </w:r>
            <w:r w:rsidRPr="00543B46">
              <w:rPr>
                <w:b/>
                <w:lang w:val="en-US"/>
              </w:rPr>
              <w:t>Clasa I-C</w:t>
            </w:r>
            <w:r w:rsidRPr="00543B46">
              <w:rPr>
                <w:lang w:val="en-US"/>
              </w:rPr>
              <w:t xml:space="preserve">) [27]. </w:t>
            </w:r>
          </w:p>
          <w:p w:rsidR="004D0C04" w:rsidRDefault="004D0C04" w:rsidP="00D4542B">
            <w:pPr>
              <w:spacing w:after="0" w:line="240" w:lineRule="auto"/>
              <w:ind w:left="1" w:right="105" w:firstLine="0"/>
              <w:jc w:val="left"/>
            </w:pPr>
            <w:r>
              <w:t xml:space="preserve">Ghidarea: </w:t>
            </w:r>
          </w:p>
          <w:p w:rsidR="004D0C04" w:rsidRPr="00543B46" w:rsidRDefault="004D0C04" w:rsidP="00B46F9C">
            <w:pPr>
              <w:numPr>
                <w:ilvl w:val="0"/>
                <w:numId w:val="26"/>
              </w:numPr>
              <w:spacing w:after="0" w:line="240" w:lineRule="auto"/>
              <w:ind w:firstLine="0"/>
              <w:jc w:val="left"/>
              <w:rPr>
                <w:lang w:val="en-US"/>
              </w:rPr>
            </w:pPr>
            <w:r w:rsidRPr="00543B46">
              <w:rPr>
                <w:lang w:val="en-US"/>
              </w:rPr>
              <w:t>tensiune</w:t>
            </w:r>
            <w:r w:rsidR="00E53F33">
              <w:rPr>
                <w:lang w:val="en-US"/>
              </w:rPr>
              <w:t>a arterială medie între 60 și 110</w:t>
            </w:r>
            <w:r w:rsidRPr="00543B46">
              <w:rPr>
                <w:lang w:val="en-US"/>
              </w:rPr>
              <w:t xml:space="preserve"> mmHg </w:t>
            </w:r>
            <w:r w:rsidRPr="00543B46">
              <w:rPr>
                <w:b/>
                <w:lang w:val="en-US"/>
              </w:rPr>
              <w:t xml:space="preserve">(Clasa I-C) </w:t>
            </w:r>
            <w:r w:rsidRPr="00543B46">
              <w:rPr>
                <w:lang w:val="en-US"/>
              </w:rPr>
              <w:t>[22</w:t>
            </w:r>
            <w:r w:rsidR="00DD78B0">
              <w:rPr>
                <w:lang w:val="en-US"/>
              </w:rPr>
              <w:t>, 33</w:t>
            </w:r>
            <w:r w:rsidRPr="00543B46">
              <w:rPr>
                <w:lang w:val="en-US"/>
              </w:rPr>
              <w:t xml:space="preserve">]. </w:t>
            </w:r>
          </w:p>
          <w:p w:rsidR="004D0C04" w:rsidRPr="00543B46" w:rsidRDefault="004D0C04" w:rsidP="00B46F9C">
            <w:pPr>
              <w:numPr>
                <w:ilvl w:val="0"/>
                <w:numId w:val="26"/>
              </w:numPr>
              <w:spacing w:after="0" w:line="240" w:lineRule="auto"/>
              <w:ind w:firstLine="0"/>
              <w:jc w:val="left"/>
              <w:rPr>
                <w:lang w:val="en-US"/>
              </w:rPr>
            </w:pPr>
            <w:r w:rsidRPr="00543B46">
              <w:rPr>
                <w:lang w:val="en-US"/>
              </w:rPr>
              <w:t xml:space="preserve">tensiunea arterială sistolică peste 100 mmHg </w:t>
            </w:r>
            <w:r w:rsidRPr="00543B46">
              <w:rPr>
                <w:b/>
                <w:lang w:val="en-US"/>
              </w:rPr>
              <w:t xml:space="preserve">(Clasa I-C) </w:t>
            </w:r>
            <w:r w:rsidRPr="00543B46">
              <w:rPr>
                <w:lang w:val="en-US"/>
              </w:rPr>
              <w:t>[22]</w:t>
            </w:r>
            <w:r w:rsidRPr="00543B46">
              <w:rPr>
                <w:b/>
                <w:lang w:val="en-US"/>
              </w:rPr>
              <w:t>.</w:t>
            </w:r>
            <w:r w:rsidRPr="00543B46">
              <w:rPr>
                <w:lang w:val="en-US"/>
              </w:rPr>
              <w:t xml:space="preserve"> </w:t>
            </w:r>
          </w:p>
          <w:p w:rsidR="00DD78B0" w:rsidRDefault="004D0C04" w:rsidP="00B46F9C">
            <w:pPr>
              <w:numPr>
                <w:ilvl w:val="0"/>
                <w:numId w:val="26"/>
              </w:numPr>
              <w:spacing w:after="0" w:line="240" w:lineRule="auto"/>
              <w:ind w:firstLine="0"/>
              <w:jc w:val="left"/>
              <w:rPr>
                <w:lang w:val="en-US"/>
              </w:rPr>
            </w:pPr>
            <w:r w:rsidRPr="00543B46">
              <w:rPr>
                <w:lang w:val="en-US"/>
              </w:rPr>
              <w:t>pr</w:t>
            </w:r>
            <w:r w:rsidR="00DD78B0">
              <w:rPr>
                <w:lang w:val="en-US"/>
              </w:rPr>
              <w:t>esiunea venoasă centrală de 4-12</w:t>
            </w:r>
            <w:r w:rsidRPr="00543B46">
              <w:rPr>
                <w:lang w:val="en-US"/>
              </w:rPr>
              <w:t xml:space="preserve"> mmHg </w:t>
            </w:r>
            <w:r w:rsidR="00DD78B0">
              <w:rPr>
                <w:lang w:val="en-US"/>
              </w:rPr>
              <w:t>[33</w:t>
            </w:r>
            <w:r w:rsidR="00DD78B0" w:rsidRPr="00543B46">
              <w:rPr>
                <w:lang w:val="en-US"/>
              </w:rPr>
              <w:t>]</w:t>
            </w:r>
            <w:r w:rsidR="00DD78B0">
              <w:rPr>
                <w:lang w:val="en-US"/>
              </w:rPr>
              <w:t>.</w:t>
            </w:r>
          </w:p>
          <w:p w:rsidR="00DD78B0" w:rsidRDefault="00DD78B0" w:rsidP="00B46F9C">
            <w:pPr>
              <w:numPr>
                <w:ilvl w:val="0"/>
                <w:numId w:val="26"/>
              </w:numPr>
              <w:spacing w:after="0" w:line="240" w:lineRule="auto"/>
              <w:ind w:firstLine="0"/>
              <w:jc w:val="left"/>
              <w:rPr>
                <w:lang w:val="en-US"/>
              </w:rPr>
            </w:pPr>
            <w:r>
              <w:rPr>
                <w:lang w:val="en-US"/>
              </w:rPr>
              <w:t>alura ventriculară 70</w:t>
            </w:r>
            <w:r w:rsidR="004D0C04" w:rsidRPr="00543B46">
              <w:rPr>
                <w:lang w:val="en-US"/>
              </w:rPr>
              <w:t xml:space="preserve">-100/min (în ritm sinusal) </w:t>
            </w:r>
            <w:r>
              <w:rPr>
                <w:lang w:val="en-US"/>
              </w:rPr>
              <w:t>[33</w:t>
            </w:r>
            <w:r w:rsidRPr="00543B46">
              <w:rPr>
                <w:lang w:val="en-US"/>
              </w:rPr>
              <w:t>]</w:t>
            </w:r>
          </w:p>
          <w:p w:rsidR="00DD78B0" w:rsidRDefault="004D0C04" w:rsidP="00B46F9C">
            <w:pPr>
              <w:numPr>
                <w:ilvl w:val="0"/>
                <w:numId w:val="26"/>
              </w:numPr>
              <w:spacing w:after="0" w:line="240" w:lineRule="auto"/>
              <w:ind w:firstLine="0"/>
              <w:jc w:val="left"/>
              <w:rPr>
                <w:lang w:val="en-US"/>
              </w:rPr>
            </w:pPr>
            <w:r w:rsidRPr="00543B46">
              <w:rPr>
                <w:lang w:val="en-US"/>
              </w:rPr>
              <w:t xml:space="preserve">diureza orară </w:t>
            </w:r>
            <w:r>
              <w:rPr>
                <w:noProof/>
              </w:rPr>
              <w:drawing>
                <wp:inline distT="0" distB="0" distL="0" distR="0">
                  <wp:extent cx="94488" cy="30480"/>
                  <wp:effectExtent l="0" t="0" r="0" b="0"/>
                  <wp:docPr id="53847" name="Picture 53847"/>
                  <wp:cNvGraphicFramePr/>
                  <a:graphic xmlns:a="http://schemas.openxmlformats.org/drawingml/2006/main">
                    <a:graphicData uri="http://schemas.openxmlformats.org/drawingml/2006/picture">
                      <pic:pic xmlns:pic="http://schemas.openxmlformats.org/drawingml/2006/picture">
                        <pic:nvPicPr>
                          <pic:cNvPr id="53847" name="Picture 53847"/>
                          <pic:cNvPicPr/>
                        </pic:nvPicPr>
                        <pic:blipFill>
                          <a:blip r:embed="rId15" cstate="print"/>
                          <a:stretch>
                            <a:fillRect/>
                          </a:stretch>
                        </pic:blipFill>
                        <pic:spPr>
                          <a:xfrm>
                            <a:off x="0" y="0"/>
                            <a:ext cx="94488" cy="30480"/>
                          </a:xfrm>
                          <a:prstGeom prst="rect">
                            <a:avLst/>
                          </a:prstGeom>
                        </pic:spPr>
                      </pic:pic>
                    </a:graphicData>
                  </a:graphic>
                </wp:inline>
              </w:drawing>
            </w:r>
            <w:r w:rsidR="00DD78B0">
              <w:rPr>
                <w:lang w:val="en-US"/>
              </w:rPr>
              <w:t>1-</w:t>
            </w:r>
            <w:r w:rsidRPr="00543B46">
              <w:rPr>
                <w:lang w:val="en-US"/>
              </w:rPr>
              <w:t xml:space="preserve">3 ml/kgc.  </w:t>
            </w:r>
          </w:p>
          <w:p w:rsidR="004D0C04" w:rsidRPr="00DD78B0" w:rsidRDefault="004D0C04" w:rsidP="00B46F9C">
            <w:pPr>
              <w:numPr>
                <w:ilvl w:val="0"/>
                <w:numId w:val="26"/>
              </w:numPr>
              <w:spacing w:after="0" w:line="240" w:lineRule="auto"/>
              <w:ind w:firstLine="0"/>
              <w:jc w:val="left"/>
              <w:rPr>
                <w:lang w:val="en-US"/>
              </w:rPr>
            </w:pPr>
            <w:r w:rsidRPr="00DD78B0">
              <w:rPr>
                <w:lang w:val="en-US"/>
              </w:rPr>
              <w:t xml:space="preserve">Variabilitatea presiunii de puls, apreciat invaziv pe artera radială sau femurală pe durata unui ciclu respirator mai mică de 13%. </w:t>
            </w:r>
          </w:p>
          <w:p w:rsidR="004D0C04" w:rsidRPr="00543B46" w:rsidRDefault="004D0C04" w:rsidP="00D4542B">
            <w:pPr>
              <w:spacing w:after="0" w:line="240" w:lineRule="auto"/>
              <w:ind w:left="360" w:hanging="358"/>
              <w:jc w:val="left"/>
              <w:rPr>
                <w:lang w:val="en-US"/>
              </w:rPr>
            </w:pPr>
            <w:r>
              <w:rPr>
                <w:rFonts w:ascii="Segoe UI Symbol" w:eastAsia="Segoe UI Symbol" w:hAnsi="Segoe UI Symbol" w:cs="Segoe UI Symbol"/>
              </w:rPr>
              <w:t></w:t>
            </w:r>
            <w:r w:rsidRPr="00543B46">
              <w:rPr>
                <w:rFonts w:ascii="Arial" w:eastAsia="Arial" w:hAnsi="Arial" w:cs="Arial"/>
                <w:lang w:val="en-US"/>
              </w:rPr>
              <w:t xml:space="preserve"> </w:t>
            </w:r>
            <w:r w:rsidRPr="00543B46">
              <w:rPr>
                <w:lang w:val="en-US"/>
              </w:rPr>
              <w:t xml:space="preserve">presiunea arterială minimă pentru a asigura o perfuzie optimală pentru ficat este de 100 mmHg, iar pentru rinichi – de 90 mmHg. </w:t>
            </w:r>
          </w:p>
          <w:p w:rsidR="004D0C04" w:rsidRPr="00543B46" w:rsidRDefault="004D0C04" w:rsidP="009B5CFC">
            <w:pPr>
              <w:spacing w:after="0" w:line="240" w:lineRule="auto"/>
              <w:ind w:left="2"/>
              <w:jc w:val="left"/>
              <w:rPr>
                <w:lang w:val="en-US"/>
              </w:rPr>
            </w:pPr>
            <w:r w:rsidRPr="00543B46">
              <w:rPr>
                <w:b/>
                <w:i/>
                <w:lang w:val="en-US"/>
              </w:rPr>
              <w:t>Notă:</w:t>
            </w:r>
            <w:r w:rsidRPr="00543B46">
              <w:rPr>
                <w:i/>
                <w:lang w:val="en-US"/>
              </w:rPr>
              <w:t xml:space="preserve"> În unele cazuri, se vor lua în considerație valorile medii ale tensiunii arteriale, care au fost considerate eficiente și menținute pînă la stabilirea diagnosticului de moarte cerebrală (în această ordine de idei, presiunea arterială medie țintă poate atinge și o valoare de pînă la 100 mmHg. </w:t>
            </w:r>
          </w:p>
        </w:tc>
      </w:tr>
      <w:tr w:rsidR="00CA0C9A" w:rsidRPr="00275FF2" w:rsidTr="009E45F5">
        <w:tblPrEx>
          <w:tblCellMar>
            <w:left w:w="107" w:type="dxa"/>
            <w:right w:w="49" w:type="dxa"/>
          </w:tblCellMar>
        </w:tblPrEx>
        <w:trPr>
          <w:trHeight w:val="1761"/>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Soluţii cristaloide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2" w:firstLine="0"/>
              <w:jc w:val="left"/>
              <w:rPr>
                <w:lang w:val="en-US"/>
              </w:rPr>
            </w:pPr>
            <w:r w:rsidRPr="00543B46">
              <w:rPr>
                <w:lang w:val="en-US"/>
              </w:rPr>
              <w:t xml:space="preserve">Sunt preferabile pentru utilizare soluția Hartmann, Ringer Lactat (de elecție).  </w:t>
            </w:r>
          </w:p>
          <w:p w:rsidR="00CA0C9A" w:rsidRPr="00543B46" w:rsidRDefault="00543B46" w:rsidP="00D4542B">
            <w:pPr>
              <w:spacing w:after="0" w:line="240" w:lineRule="auto"/>
              <w:ind w:left="2" w:firstLine="0"/>
              <w:jc w:val="left"/>
              <w:rPr>
                <w:lang w:val="en-US"/>
              </w:rPr>
            </w:pPr>
            <w:r w:rsidRPr="00543B46">
              <w:rPr>
                <w:lang w:val="en-US"/>
              </w:rPr>
              <w:t xml:space="preserve">Nu este recomandată soluția de 0,9% NaCl.  </w:t>
            </w:r>
          </w:p>
          <w:p w:rsidR="00CA0C9A" w:rsidRPr="00543B46" w:rsidRDefault="00543B46" w:rsidP="00D4542B">
            <w:pPr>
              <w:spacing w:after="0" w:line="240" w:lineRule="auto"/>
              <w:ind w:left="2" w:firstLine="0"/>
              <w:jc w:val="left"/>
              <w:rPr>
                <w:lang w:val="en-US"/>
              </w:rPr>
            </w:pPr>
            <w:r w:rsidRPr="00543B46">
              <w:rPr>
                <w:lang w:val="en-US"/>
              </w:rPr>
              <w:t xml:space="preserve">Soluțiile de glucoză nu sunt recomandate pentru repleția volemică, ele vor fi utilizate pentru menținerea normoglicemiei sau reducerea hipernatriemiei din diabetul insipid. </w:t>
            </w:r>
          </w:p>
          <w:p w:rsidR="00CA0C9A" w:rsidRPr="00543B46" w:rsidRDefault="00543B46" w:rsidP="00D4542B">
            <w:pPr>
              <w:spacing w:after="0" w:line="240" w:lineRule="auto"/>
              <w:ind w:left="2" w:firstLine="0"/>
              <w:jc w:val="left"/>
              <w:rPr>
                <w:lang w:val="en-US"/>
              </w:rPr>
            </w:pPr>
            <w:r w:rsidRPr="00543B46">
              <w:rPr>
                <w:b/>
                <w:i/>
                <w:lang w:val="en-US"/>
              </w:rPr>
              <w:t>Notă:</w:t>
            </w:r>
            <w:r w:rsidRPr="00543B46">
              <w:rPr>
                <w:i/>
                <w:lang w:val="en-US"/>
              </w:rPr>
              <w:t xml:space="preserve"> Din cauza că potențialul donator de organe este poichiloterm, cu tendință de hipotermie, toate fluidele care se administrează intravenos trebuie încălzite la 43ºC cu ajutorul dispozitivelor speciale.</w:t>
            </w:r>
            <w:r w:rsidRPr="00543B46">
              <w:rPr>
                <w:lang w:val="en-US"/>
              </w:rPr>
              <w:t xml:space="preserve"> </w:t>
            </w:r>
          </w:p>
        </w:tc>
      </w:tr>
      <w:tr w:rsidR="00CA0C9A" w:rsidRPr="00275FF2" w:rsidTr="009E45F5">
        <w:tblPrEx>
          <w:tblCellMar>
            <w:left w:w="107" w:type="dxa"/>
            <w:right w:w="49" w:type="dxa"/>
          </w:tblCellMar>
        </w:tblPrEx>
        <w:trPr>
          <w:trHeight w:val="82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Coloizii </w:t>
            </w:r>
          </w:p>
        </w:tc>
        <w:tc>
          <w:tcPr>
            <w:tcW w:w="8294" w:type="dxa"/>
            <w:tcBorders>
              <w:top w:val="single" w:sz="4" w:space="0" w:color="000000"/>
              <w:left w:val="single" w:sz="4" w:space="0" w:color="000000"/>
              <w:bottom w:val="single" w:sz="4" w:space="0" w:color="000000"/>
              <w:right w:val="single" w:sz="4" w:space="0" w:color="000000"/>
            </w:tcBorders>
          </w:tcPr>
          <w:p w:rsidR="00DD78B0" w:rsidRDefault="00DD78B0" w:rsidP="00D4542B">
            <w:pPr>
              <w:spacing w:after="0" w:line="240" w:lineRule="auto"/>
              <w:ind w:left="2" w:firstLine="0"/>
              <w:jc w:val="left"/>
              <w:rPr>
                <w:lang w:val="en-US"/>
              </w:rPr>
            </w:pPr>
            <w:r>
              <w:rPr>
                <w:lang w:val="en-US"/>
              </w:rPr>
              <w:t xml:space="preserve">Utilizarea coloizilor (pe bază de </w:t>
            </w:r>
            <w:r w:rsidR="009E0FC9">
              <w:rPr>
                <w:lang w:val="en-US"/>
              </w:rPr>
              <w:t>dextrani, hidroxietilamidon</w:t>
            </w:r>
            <w:r>
              <w:rPr>
                <w:lang w:val="en-US"/>
              </w:rPr>
              <w:t xml:space="preserve"> sau </w:t>
            </w:r>
            <w:r w:rsidR="009E0FC9">
              <w:rPr>
                <w:lang w:val="en-US"/>
              </w:rPr>
              <w:t>gelatină) nu este recomandabilă.</w:t>
            </w:r>
          </w:p>
          <w:p w:rsidR="00CA0C9A" w:rsidRPr="00543B46" w:rsidRDefault="00543B46" w:rsidP="009E0FC9">
            <w:pPr>
              <w:spacing w:after="0" w:line="240" w:lineRule="auto"/>
              <w:ind w:left="2" w:firstLine="0"/>
              <w:jc w:val="left"/>
              <w:rPr>
                <w:lang w:val="en-US"/>
              </w:rPr>
            </w:pPr>
            <w:r w:rsidRPr="00543B46">
              <w:rPr>
                <w:lang w:val="en-US"/>
              </w:rPr>
              <w:t>Se poate utiliza</w:t>
            </w:r>
            <w:r w:rsidR="009E0FC9">
              <w:rPr>
                <w:lang w:val="en-US"/>
              </w:rPr>
              <w:t>, la necesitate,</w:t>
            </w:r>
            <w:r w:rsidRPr="00543B46">
              <w:rPr>
                <w:lang w:val="en-US"/>
              </w:rPr>
              <w:t xml:space="preserve"> soluția de 10% sau 20% de albumi</w:t>
            </w:r>
            <w:r w:rsidR="009E0FC9">
              <w:rPr>
                <w:lang w:val="en-US"/>
              </w:rPr>
              <w:t>nă [33</w:t>
            </w:r>
            <w:r w:rsidR="009E0FC9" w:rsidRPr="00543B46">
              <w:rPr>
                <w:lang w:val="en-US"/>
              </w:rPr>
              <w:t>]</w:t>
            </w:r>
            <w:r w:rsidR="009E0FC9">
              <w:rPr>
                <w:lang w:val="en-US"/>
              </w:rPr>
              <w:t>.</w:t>
            </w:r>
          </w:p>
        </w:tc>
      </w:tr>
      <w:tr w:rsidR="00CA0C9A" w:rsidTr="009E45F5">
        <w:tblPrEx>
          <w:tblCellMar>
            <w:left w:w="107" w:type="dxa"/>
            <w:right w:w="49" w:type="dxa"/>
          </w:tblCellMar>
        </w:tblPrEx>
        <w:trPr>
          <w:trHeight w:val="842"/>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right="27" w:firstLine="0"/>
              <w:jc w:val="left"/>
            </w:pPr>
            <w:r>
              <w:rPr>
                <w:b/>
              </w:rPr>
              <w:t xml:space="preserve">Hemoragie masivă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2" w:firstLine="0"/>
              <w:jc w:val="left"/>
            </w:pPr>
            <w:r w:rsidRPr="00543B46">
              <w:rPr>
                <w:lang w:val="en-US"/>
              </w:rPr>
              <w:t>Se înlocuiesc pierderile cu concentrat eritrocitar, astfel încît hematocritul să fie menţinut în limite de 30-35%</w:t>
            </w:r>
            <w:r w:rsidR="009E0FC9">
              <w:rPr>
                <w:lang w:val="en-US"/>
              </w:rPr>
              <w:t>, în orice circumstanțe – de peste 20%</w:t>
            </w:r>
            <w:r w:rsidRPr="00543B46">
              <w:rPr>
                <w:lang w:val="en-US"/>
              </w:rPr>
              <w:t xml:space="preserve"> (hemoglobina 90-100 g/l). </w:t>
            </w:r>
            <w:r>
              <w:t>Nivelul minim acce</w:t>
            </w:r>
            <w:r w:rsidR="009E0FC9">
              <w:t>ptabil al hemoglobinei este de 7</w:t>
            </w:r>
            <w:r>
              <w:t>0 g/l</w:t>
            </w:r>
            <w:r w:rsidR="009E0FC9">
              <w:rPr>
                <w:lang w:val="ro-RO"/>
              </w:rPr>
              <w:t xml:space="preserve"> </w:t>
            </w:r>
            <w:r w:rsidR="009E0FC9">
              <w:rPr>
                <w:lang w:val="en-US"/>
              </w:rPr>
              <w:t>[33</w:t>
            </w:r>
            <w:r w:rsidR="009E0FC9" w:rsidRPr="00543B46">
              <w:rPr>
                <w:lang w:val="en-US"/>
              </w:rPr>
              <w:t>]</w:t>
            </w:r>
            <w:r>
              <w:t xml:space="preserve">. </w:t>
            </w:r>
          </w:p>
        </w:tc>
      </w:tr>
      <w:tr w:rsidR="00CA0C9A" w:rsidRPr="00275FF2" w:rsidTr="009E45F5">
        <w:tblPrEx>
          <w:tblCellMar>
            <w:left w:w="107" w:type="dxa"/>
            <w:right w:w="49" w:type="dxa"/>
          </w:tblCellMar>
        </w:tblPrEx>
        <w:trPr>
          <w:trHeight w:val="3250"/>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Pr="00543B46" w:rsidRDefault="00543B46" w:rsidP="00D4542B">
            <w:pPr>
              <w:spacing w:after="0" w:line="240" w:lineRule="auto"/>
              <w:ind w:left="0" w:right="19" w:firstLine="0"/>
              <w:jc w:val="left"/>
              <w:rPr>
                <w:lang w:val="en-US"/>
              </w:rPr>
            </w:pPr>
            <w:r w:rsidRPr="00543B46">
              <w:rPr>
                <w:b/>
                <w:lang w:val="en-US"/>
              </w:rPr>
              <w:lastRenderedPageBreak/>
              <w:t xml:space="preserve">Suportul vasoactiv şi cel inotrop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2" w:firstLine="0"/>
              <w:jc w:val="left"/>
            </w:pPr>
            <w:r>
              <w:t xml:space="preserve">Doze maximale recomandate*: </w:t>
            </w:r>
          </w:p>
          <w:p w:rsidR="00CA0C9A" w:rsidRDefault="009E0FC9" w:rsidP="00B46F9C">
            <w:pPr>
              <w:numPr>
                <w:ilvl w:val="0"/>
                <w:numId w:val="27"/>
              </w:numPr>
              <w:spacing w:after="0" w:line="240" w:lineRule="auto"/>
              <w:ind w:hanging="349"/>
              <w:jc w:val="left"/>
            </w:pPr>
            <w:r>
              <w:t>n</w:t>
            </w:r>
            <w:r w:rsidR="00543B46">
              <w:t>oradrenalin</w:t>
            </w:r>
            <w:r>
              <w:t>ă</w:t>
            </w:r>
            <w:r>
              <w:rPr>
                <w:lang w:val="ro-RO"/>
              </w:rPr>
              <w:t xml:space="preserve"> </w:t>
            </w:r>
            <w:r w:rsidR="00543B46">
              <w:t xml:space="preserve">3,0 ≤ 20 μg/kg/min </w:t>
            </w:r>
          </w:p>
          <w:p w:rsidR="00CA0C9A" w:rsidRDefault="00543B46" w:rsidP="00B46F9C">
            <w:pPr>
              <w:numPr>
                <w:ilvl w:val="0"/>
                <w:numId w:val="27"/>
              </w:numPr>
              <w:spacing w:after="0" w:line="240" w:lineRule="auto"/>
              <w:ind w:hanging="349"/>
              <w:jc w:val="left"/>
            </w:pPr>
            <w:r>
              <w:t>dobutamin</w:t>
            </w:r>
            <w:r w:rsidR="009E0FC9">
              <w:t>ă</w:t>
            </w:r>
            <w:r>
              <w:t xml:space="preserve"> ≤10 μg/kg/min </w:t>
            </w:r>
          </w:p>
          <w:p w:rsidR="00CA0C9A" w:rsidRDefault="00543B46" w:rsidP="00B46F9C">
            <w:pPr>
              <w:numPr>
                <w:ilvl w:val="0"/>
                <w:numId w:val="27"/>
              </w:numPr>
              <w:spacing w:after="0" w:line="240" w:lineRule="auto"/>
              <w:ind w:hanging="349"/>
              <w:jc w:val="left"/>
            </w:pPr>
            <w:r>
              <w:t>vasopresin</w:t>
            </w:r>
            <w:r w:rsidR="009E0FC9">
              <w:t>ă</w:t>
            </w:r>
            <w:r>
              <w:t xml:space="preserve"> ≤4 U/h </w:t>
            </w:r>
          </w:p>
          <w:p w:rsidR="00CA0C9A" w:rsidRDefault="00543B46" w:rsidP="00B46F9C">
            <w:pPr>
              <w:numPr>
                <w:ilvl w:val="0"/>
                <w:numId w:val="27"/>
              </w:numPr>
              <w:spacing w:after="0" w:line="240" w:lineRule="auto"/>
              <w:ind w:hanging="349"/>
              <w:jc w:val="left"/>
            </w:pPr>
            <w:r>
              <w:t xml:space="preserve">adrenalină ≤0,10 μg/kg </w:t>
            </w:r>
          </w:p>
          <w:p w:rsidR="00CA0C9A" w:rsidRDefault="00543B46" w:rsidP="00B46F9C">
            <w:pPr>
              <w:numPr>
                <w:ilvl w:val="0"/>
                <w:numId w:val="27"/>
              </w:numPr>
              <w:spacing w:after="0" w:line="240" w:lineRule="auto"/>
              <w:ind w:hanging="349"/>
              <w:jc w:val="left"/>
            </w:pPr>
            <w:r>
              <w:t xml:space="preserve">levosimendan </w:t>
            </w:r>
          </w:p>
          <w:p w:rsidR="00CA0C9A" w:rsidRPr="00543B46" w:rsidRDefault="00543B46" w:rsidP="00B46F9C">
            <w:pPr>
              <w:numPr>
                <w:ilvl w:val="0"/>
                <w:numId w:val="27"/>
              </w:numPr>
              <w:spacing w:after="0" w:line="240" w:lineRule="auto"/>
              <w:ind w:hanging="349"/>
              <w:rPr>
                <w:lang w:val="en-US"/>
              </w:rPr>
            </w:pPr>
            <w:r w:rsidRPr="00543B46">
              <w:rPr>
                <w:lang w:val="en-US"/>
              </w:rPr>
              <w:t xml:space="preserve">Nu se recomandă utilizarea dozelor mai mari de 10-12 </w:t>
            </w:r>
            <w:r>
              <w:t>μ</w:t>
            </w:r>
            <w:r w:rsidRPr="00543B46">
              <w:rPr>
                <w:lang w:val="en-US"/>
              </w:rPr>
              <w:t>g/kg/min de dopamin</w:t>
            </w:r>
            <w:r w:rsidR="009E0FC9">
              <w:rPr>
                <w:lang w:val="en-US"/>
              </w:rPr>
              <w:t>ă</w:t>
            </w:r>
            <w:r w:rsidRPr="00543B46">
              <w:rPr>
                <w:lang w:val="en-US"/>
              </w:rPr>
              <w:t>, deoarece produce vasoconstricție renală și sistemică progresivă; utilizați, în schimb, vasopresorul noradrenalin</w:t>
            </w:r>
            <w:r w:rsidR="009E0FC9">
              <w:rPr>
                <w:lang w:val="en-US"/>
              </w:rPr>
              <w:t>ă</w:t>
            </w:r>
            <w:r w:rsidRPr="00543B46">
              <w:rPr>
                <w:lang w:val="en-US"/>
              </w:rPr>
              <w:t xml:space="preserve">. </w:t>
            </w:r>
          </w:p>
          <w:p w:rsidR="00CA0C9A" w:rsidRPr="00543B46" w:rsidRDefault="00543B46" w:rsidP="001D5FCD">
            <w:pPr>
              <w:spacing w:after="0" w:line="240" w:lineRule="auto"/>
              <w:ind w:left="2" w:firstLine="0"/>
              <w:rPr>
                <w:lang w:val="en-US"/>
              </w:rPr>
            </w:pPr>
            <w:r w:rsidRPr="00543B46">
              <w:rPr>
                <w:i/>
                <w:lang w:val="en-US"/>
              </w:rPr>
              <w:t>*- nu există un consens științific referitor la dozele maximale recomandate. În circumstanțe individuale, la discreția medicului, aceste doze maximale recomandate pot fi depășite în scopul atingerii obiectivelor hemodinamice trasate</w:t>
            </w:r>
            <w:r w:rsidRPr="00543B46">
              <w:rPr>
                <w:lang w:val="en-US"/>
              </w:rPr>
              <w:t xml:space="preserve"> (</w:t>
            </w:r>
            <w:r w:rsidRPr="00543B46">
              <w:rPr>
                <w:b/>
                <w:lang w:val="en-US"/>
              </w:rPr>
              <w:t>Clasa I-C</w:t>
            </w:r>
            <w:r w:rsidRPr="00543B46">
              <w:rPr>
                <w:lang w:val="en-US"/>
              </w:rPr>
              <w:t xml:space="preserve">) [29]. </w:t>
            </w:r>
          </w:p>
        </w:tc>
      </w:tr>
      <w:tr w:rsidR="001D5FCD" w:rsidRPr="00275FF2" w:rsidTr="009E45F5">
        <w:tblPrEx>
          <w:tblCellMar>
            <w:left w:w="107" w:type="dxa"/>
            <w:right w:w="49" w:type="dxa"/>
          </w:tblCellMar>
        </w:tblPrEx>
        <w:trPr>
          <w:trHeight w:val="3097"/>
        </w:trPr>
        <w:tc>
          <w:tcPr>
            <w:tcW w:w="2200" w:type="dxa"/>
            <w:tcBorders>
              <w:top w:val="single" w:sz="4" w:space="0" w:color="000000"/>
              <w:left w:val="single" w:sz="4" w:space="0" w:color="000000"/>
              <w:right w:val="single" w:sz="4" w:space="0" w:color="000000"/>
            </w:tcBorders>
            <w:shd w:val="clear" w:color="auto" w:fill="D9D9D9"/>
          </w:tcPr>
          <w:p w:rsidR="001D5FCD" w:rsidRDefault="001D5FCD" w:rsidP="00D4542B">
            <w:pPr>
              <w:spacing w:after="0" w:line="240" w:lineRule="auto"/>
              <w:ind w:left="0" w:firstLine="0"/>
              <w:jc w:val="left"/>
            </w:pPr>
            <w:r>
              <w:rPr>
                <w:b/>
              </w:rPr>
              <w:t xml:space="preserve">Terapia de </w:t>
            </w:r>
          </w:p>
          <w:p w:rsidR="001D5FCD" w:rsidRDefault="001D5FCD" w:rsidP="00D4542B">
            <w:pPr>
              <w:spacing w:after="0" w:line="240" w:lineRule="auto"/>
              <w:ind w:left="0" w:firstLine="0"/>
              <w:jc w:val="left"/>
            </w:pPr>
            <w:r>
              <w:rPr>
                <w:b/>
              </w:rPr>
              <w:t xml:space="preserve">substituţie hormonală </w:t>
            </w:r>
          </w:p>
        </w:tc>
        <w:tc>
          <w:tcPr>
            <w:tcW w:w="8294" w:type="dxa"/>
            <w:tcBorders>
              <w:top w:val="single" w:sz="4" w:space="0" w:color="000000"/>
              <w:left w:val="single" w:sz="4" w:space="0" w:color="000000"/>
              <w:right w:val="single" w:sz="4" w:space="0" w:color="000000"/>
            </w:tcBorders>
          </w:tcPr>
          <w:p w:rsidR="001D5FCD" w:rsidRPr="00543B46" w:rsidRDefault="001D5FCD" w:rsidP="001D5FCD">
            <w:pPr>
              <w:spacing w:after="0" w:line="240" w:lineRule="auto"/>
              <w:ind w:left="2" w:firstLine="0"/>
              <w:rPr>
                <w:lang w:val="en-US"/>
              </w:rPr>
            </w:pPr>
            <w:r w:rsidRPr="00543B46">
              <w:rPr>
                <w:lang w:val="en-US"/>
              </w:rPr>
              <w:t>Din terapia de substituție hormonală fac parte: corticosteroizii, hormonii tiroidieni, vasopresin</w:t>
            </w:r>
            <w:r>
              <w:rPr>
                <w:lang w:val="en-US"/>
              </w:rPr>
              <w:t>a</w:t>
            </w:r>
            <w:r w:rsidRPr="00543B46">
              <w:rPr>
                <w:lang w:val="en-US"/>
              </w:rPr>
              <w:t>, insulin</w:t>
            </w:r>
            <w:r>
              <w:rPr>
                <w:lang w:val="en-US"/>
              </w:rPr>
              <w:t>a</w:t>
            </w:r>
            <w:r w:rsidRPr="00543B46">
              <w:rPr>
                <w:rFonts w:ascii="Calibri" w:eastAsia="Calibri" w:hAnsi="Calibri" w:cs="Calibri"/>
                <w:lang w:val="en-US"/>
              </w:rPr>
              <w:t xml:space="preserve">.  </w:t>
            </w:r>
          </w:p>
          <w:p w:rsidR="001D5FCD" w:rsidRPr="00543B46" w:rsidRDefault="001D5FCD" w:rsidP="001D5FCD">
            <w:pPr>
              <w:spacing w:after="0" w:line="240" w:lineRule="auto"/>
              <w:ind w:left="2" w:firstLine="0"/>
              <w:rPr>
                <w:lang w:val="en-US"/>
              </w:rPr>
            </w:pPr>
            <w:r w:rsidRPr="00543B46">
              <w:rPr>
                <w:lang w:val="en-US"/>
              </w:rPr>
              <w:t>Este recomandat ca substituția hormonală</w:t>
            </w:r>
            <w:r w:rsidRPr="00543B46">
              <w:rPr>
                <w:rFonts w:ascii="Calibri" w:eastAsia="Calibri" w:hAnsi="Calibri" w:cs="Calibri"/>
                <w:lang w:val="en-US"/>
              </w:rPr>
              <w:t xml:space="preserve"> </w:t>
            </w:r>
            <w:r w:rsidRPr="00543B46">
              <w:rPr>
                <w:lang w:val="en-US"/>
              </w:rPr>
              <w:t xml:space="preserve">să fie utilizată la donatorii </w:t>
            </w:r>
          </w:p>
          <w:p w:rsidR="001D5FCD" w:rsidRPr="00543B46" w:rsidRDefault="001D5FCD" w:rsidP="001D5FCD">
            <w:pPr>
              <w:spacing w:after="0" w:line="240" w:lineRule="auto"/>
              <w:ind w:left="1" w:right="16" w:firstLine="0"/>
              <w:rPr>
                <w:lang w:val="en-US"/>
              </w:rPr>
            </w:pPr>
            <w:r w:rsidRPr="00543B46">
              <w:rPr>
                <w:lang w:val="en-US"/>
              </w:rPr>
              <w:t>hemodinamic instabili (MAP &lt;60 mmHg cu CVP&gt; 12 mmHg și care necesită perfuzie de noradrenalin</w:t>
            </w:r>
            <w:r>
              <w:rPr>
                <w:lang w:val="en-US"/>
              </w:rPr>
              <w:t>ă</w:t>
            </w:r>
            <w:r w:rsidRPr="00543B46">
              <w:rPr>
                <w:lang w:val="en-US"/>
              </w:rPr>
              <w:t xml:space="preserve"> &gt; 0,2 mcg/kg/min), sau la pacienții care au dovezi de disfuncție cardiacă (FE&lt;45% sau abnormalitate majoră a cineticii parietale a ventricolului stâng). </w:t>
            </w:r>
          </w:p>
          <w:p w:rsidR="001D5FCD" w:rsidRPr="00543B46" w:rsidRDefault="001D5FCD" w:rsidP="001D5FCD">
            <w:pPr>
              <w:spacing w:after="0" w:line="240" w:lineRule="auto"/>
              <w:ind w:left="1" w:firstLine="0"/>
              <w:rPr>
                <w:lang w:val="en-US"/>
              </w:rPr>
            </w:pPr>
            <w:r w:rsidRPr="00543B46">
              <w:rPr>
                <w:lang w:val="en-US"/>
              </w:rPr>
              <w:t xml:space="preserve">T3 </w:t>
            </w:r>
            <w:r>
              <w:rPr>
                <w:lang w:val="en-US"/>
              </w:rPr>
              <w:t xml:space="preserve">(triiodtiroxină) </w:t>
            </w:r>
            <w:r w:rsidRPr="00543B46">
              <w:rPr>
                <w:lang w:val="en-US"/>
              </w:rPr>
              <w:t xml:space="preserve">perfuzie 4 mcg / oră (la discreția echipei, care menține donatorul în moarte cerebrală, în caz de instabilitate hemodinamică, hipotensiune arterială, în pofida repleției volemice adecvate și terapiei inotrope și vasopresoare. </w:t>
            </w:r>
          </w:p>
          <w:p w:rsidR="001D5FCD" w:rsidRDefault="001D5FCD" w:rsidP="001D5FCD">
            <w:pPr>
              <w:spacing w:after="0" w:line="240" w:lineRule="auto"/>
              <w:ind w:left="1" w:firstLine="0"/>
              <w:rPr>
                <w:lang w:val="en-US"/>
              </w:rPr>
            </w:pPr>
            <w:r>
              <w:rPr>
                <w:lang w:val="en-US"/>
              </w:rPr>
              <w:t>Metilprednizolon</w:t>
            </w:r>
            <w:r w:rsidRPr="00543B46">
              <w:rPr>
                <w:lang w:val="en-US"/>
              </w:rPr>
              <w:t xml:space="preserve"> 15 mkg/kg (asociat cu ameliorarea schimbului pulmonar de gaze). </w:t>
            </w:r>
          </w:p>
          <w:p w:rsidR="001D5FCD" w:rsidRPr="00543B46" w:rsidRDefault="001D5FCD" w:rsidP="001D5FCD">
            <w:pPr>
              <w:spacing w:after="0" w:line="240" w:lineRule="auto"/>
              <w:ind w:left="1" w:firstLine="0"/>
              <w:rPr>
                <w:lang w:val="en-US"/>
              </w:rPr>
            </w:pPr>
            <w:r w:rsidRPr="00543B46">
              <w:rPr>
                <w:lang w:val="en-US"/>
              </w:rPr>
              <w:t>Insulin</w:t>
            </w:r>
            <w:r>
              <w:rPr>
                <w:lang w:val="en-US"/>
              </w:rPr>
              <w:t>ă</w:t>
            </w:r>
            <w:r w:rsidRPr="00543B46">
              <w:rPr>
                <w:lang w:val="en-US"/>
              </w:rPr>
              <w:t xml:space="preserve"> – extremele de dozare prin perfuzare intravenoasă continuă sunt cuprinse între 0,5 și 7,0 U/oră. </w:t>
            </w:r>
          </w:p>
        </w:tc>
      </w:tr>
      <w:tr w:rsidR="00CA0C9A" w:rsidTr="009E45F5">
        <w:tblPrEx>
          <w:tblCellMar>
            <w:left w:w="107" w:type="dxa"/>
            <w:right w:w="88" w:type="dxa"/>
          </w:tblCellMar>
        </w:tblPrEx>
        <w:trPr>
          <w:trHeight w:val="326"/>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C.1.4.2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Hipertensiunea arterială </w:t>
            </w:r>
          </w:p>
        </w:tc>
      </w:tr>
      <w:tr w:rsidR="00CA0C9A" w:rsidRPr="00275FF2" w:rsidTr="009E45F5">
        <w:tblPrEx>
          <w:tblCellMar>
            <w:left w:w="107" w:type="dxa"/>
            <w:right w:w="88" w:type="dxa"/>
          </w:tblCellMar>
        </w:tblPrEx>
        <w:trPr>
          <w:trHeight w:val="2041"/>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Hipertensiune arterială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 xml:space="preserve">Definiție: </w:t>
            </w:r>
          </w:p>
          <w:p w:rsidR="00CA0C9A" w:rsidRPr="00543B46" w:rsidRDefault="00543B46" w:rsidP="004D0C04">
            <w:pPr>
              <w:spacing w:after="0" w:line="240" w:lineRule="auto"/>
              <w:ind w:left="1" w:right="-96" w:firstLine="0"/>
              <w:jc w:val="left"/>
              <w:rPr>
                <w:lang w:val="en-US"/>
              </w:rPr>
            </w:pPr>
            <w:r w:rsidRPr="00543B46">
              <w:rPr>
                <w:lang w:val="en-US"/>
              </w:rPr>
              <w:t xml:space="preserve">&gt;160 mmHg pentru tensiunea arterială sistolică &gt;90 mmHg pentru tensiunea arterială medie. </w:t>
            </w:r>
          </w:p>
          <w:p w:rsidR="00CA0C9A" w:rsidRPr="00543B46" w:rsidRDefault="00543B46" w:rsidP="004D0C04">
            <w:pPr>
              <w:spacing w:after="0" w:line="240" w:lineRule="auto"/>
              <w:ind w:left="1" w:right="-96" w:firstLine="0"/>
              <w:jc w:val="left"/>
              <w:rPr>
                <w:lang w:val="en-US"/>
              </w:rPr>
            </w:pPr>
            <w:r w:rsidRPr="00543B46">
              <w:rPr>
                <w:lang w:val="en-US"/>
              </w:rPr>
              <w:t xml:space="preserve">Orientativ, durata fazei hipertensive la potențialul donator în moarte cerebrală este de 3-4 ore. Această fază este determinată de eliberarea neuromediatorilor din encefalul mort în circulația sistemică, care declanșează fenomenul de „furtună catecolaminică”.  „Furtuna catecolaminică” este considerată atunci când presiunea arterială sistolică este peste 180 mmHg, cea diastolică – peste 100 mmHg, sau presiunea arterială medie este de peste 90 mmHg și are o durată de peste 30 de minute, pînă la 60 de minute [24, 25, 26]. </w:t>
            </w:r>
          </w:p>
        </w:tc>
      </w:tr>
      <w:tr w:rsidR="00CA0C9A" w:rsidRPr="00275FF2" w:rsidTr="009E45F5">
        <w:tblPrEx>
          <w:tblCellMar>
            <w:left w:w="107" w:type="dxa"/>
            <w:right w:w="88" w:type="dxa"/>
          </w:tblCellMar>
        </w:tblPrEx>
        <w:trPr>
          <w:trHeight w:val="2821"/>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Medicaţia de </w:t>
            </w:r>
          </w:p>
          <w:p w:rsidR="00CA0C9A" w:rsidRDefault="00543B46" w:rsidP="00D4542B">
            <w:pPr>
              <w:spacing w:after="0" w:line="240" w:lineRule="auto"/>
              <w:ind w:left="0" w:firstLine="0"/>
              <w:jc w:val="left"/>
            </w:pPr>
            <w:r>
              <w:rPr>
                <w:b/>
              </w:rPr>
              <w:t xml:space="preserve">elecţie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28"/>
              </w:numPr>
              <w:spacing w:after="0" w:line="240" w:lineRule="auto"/>
              <w:ind w:hanging="360"/>
              <w:jc w:val="left"/>
            </w:pPr>
            <w:r>
              <w:t xml:space="preserve">Esmolol*, sau </w:t>
            </w:r>
          </w:p>
          <w:p w:rsidR="00CA0C9A" w:rsidRDefault="00543B46" w:rsidP="00B46F9C">
            <w:pPr>
              <w:numPr>
                <w:ilvl w:val="0"/>
                <w:numId w:val="28"/>
              </w:numPr>
              <w:spacing w:after="0" w:line="240" w:lineRule="auto"/>
              <w:ind w:hanging="360"/>
              <w:jc w:val="left"/>
            </w:pPr>
            <w:r>
              <w:t xml:space="preserve">Urapidil* ; </w:t>
            </w:r>
          </w:p>
          <w:p w:rsidR="00CA0C9A" w:rsidRPr="00543B46" w:rsidRDefault="00543B46" w:rsidP="00B46F9C">
            <w:pPr>
              <w:numPr>
                <w:ilvl w:val="0"/>
                <w:numId w:val="28"/>
              </w:numPr>
              <w:spacing w:after="0" w:line="240" w:lineRule="auto"/>
              <w:ind w:hanging="360"/>
              <w:jc w:val="left"/>
              <w:rPr>
                <w:lang w:val="en-US"/>
              </w:rPr>
            </w:pPr>
            <w:r w:rsidRPr="00543B46">
              <w:rPr>
                <w:lang w:val="en-US"/>
              </w:rPr>
              <w:t xml:space="preserve">nitroprusiat de sodiu* în doză de 0,5-5 </w:t>
            </w:r>
            <w:r>
              <w:t>μ</w:t>
            </w:r>
            <w:r w:rsidRPr="00543B46">
              <w:rPr>
                <w:lang w:val="en-US"/>
              </w:rPr>
              <w:t xml:space="preserve">g/kg/min, sau </w:t>
            </w:r>
          </w:p>
          <w:p w:rsidR="00CA0C9A" w:rsidRPr="00543B46" w:rsidRDefault="00543B46" w:rsidP="00B46F9C">
            <w:pPr>
              <w:numPr>
                <w:ilvl w:val="0"/>
                <w:numId w:val="28"/>
              </w:numPr>
              <w:tabs>
                <w:tab w:val="left" w:pos="372"/>
              </w:tabs>
              <w:spacing w:after="0" w:line="240" w:lineRule="auto"/>
              <w:ind w:left="0" w:firstLine="0"/>
              <w:jc w:val="left"/>
              <w:rPr>
                <w:lang w:val="en-US"/>
              </w:rPr>
            </w:pPr>
            <w:r w:rsidRPr="004D0C04">
              <w:rPr>
                <w:lang w:val="en-US"/>
              </w:rPr>
              <w:t>nifedipin</w:t>
            </w:r>
            <w:r w:rsidR="001D5FCD">
              <w:rPr>
                <w:lang w:val="en-US"/>
              </w:rPr>
              <w:t>ă</w:t>
            </w:r>
            <w:r w:rsidRPr="004D0C04">
              <w:rPr>
                <w:lang w:val="en-US"/>
              </w:rPr>
              <w:t xml:space="preserve">, administrate în perfuzare intravenoasă continuă, cu ajustarea dozei necesare pentru atingerea obiectivului hemodinamic țintă. * </w:t>
            </w:r>
            <w:r w:rsidRPr="004D0C04">
              <w:rPr>
                <w:i/>
                <w:lang w:val="en-US"/>
              </w:rPr>
              <w:t>- Neînregistrate în Republica Moldova.</w:t>
            </w:r>
            <w:r w:rsidRPr="004D0C04">
              <w:rPr>
                <w:lang w:val="en-US"/>
              </w:rPr>
              <w:t xml:space="preserve"> Cu toate că evidența </w:t>
            </w:r>
            <w:r w:rsidRPr="004D0C04">
              <w:rPr>
                <w:i/>
                <w:lang w:val="en-US"/>
              </w:rPr>
              <w:t xml:space="preserve">științifică pledează în favoarea utilizării esmololului și nitroprusiatului de sodiu pentru controlul hipertensiunii arteriale și furtunii catecolaminice (Recomandare </w:t>
            </w:r>
            <w:r w:rsidRPr="004D0C04">
              <w:rPr>
                <w:b/>
                <w:i/>
                <w:lang w:val="en-US"/>
              </w:rPr>
              <w:t>grad I-C</w:t>
            </w:r>
            <w:r w:rsidRPr="004D0C04">
              <w:rPr>
                <w:i/>
                <w:lang w:val="en-US"/>
              </w:rPr>
              <w:t xml:space="preserve">) [24, 25, 26], până la disponibilitatea remediilor farmaceutice respective în Republica </w:t>
            </w:r>
            <w:r w:rsidRPr="00543B46">
              <w:rPr>
                <w:i/>
                <w:lang w:val="en-US"/>
              </w:rPr>
              <w:t>Moldova se va utiliza nifedipin</w:t>
            </w:r>
            <w:r w:rsidR="001D5FCD">
              <w:rPr>
                <w:i/>
                <w:lang w:val="en-US"/>
              </w:rPr>
              <w:t>ă</w:t>
            </w:r>
            <w:r w:rsidRPr="00543B46">
              <w:rPr>
                <w:i/>
                <w:lang w:val="en-US"/>
              </w:rPr>
              <w:t xml:space="preserve"> în perfuzie intravenoasă continuă cu seringa (perfuzorul) electric.</w:t>
            </w:r>
            <w:r w:rsidRPr="00543B46">
              <w:rPr>
                <w:lang w:val="en-US"/>
              </w:rPr>
              <w:t xml:space="preserve"> </w:t>
            </w:r>
          </w:p>
        </w:tc>
      </w:tr>
      <w:tr w:rsidR="00CA0C9A" w:rsidTr="009E45F5">
        <w:tblPrEx>
          <w:tblCellMar>
            <w:left w:w="107" w:type="dxa"/>
            <w:right w:w="88" w:type="dxa"/>
          </w:tblCellMar>
        </w:tblPrEx>
        <w:trPr>
          <w:trHeight w:val="327"/>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C.1.4.3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Tulburări de ritm </w:t>
            </w:r>
          </w:p>
        </w:tc>
      </w:tr>
      <w:tr w:rsidR="00CA0C9A" w:rsidRPr="00275FF2" w:rsidTr="009E45F5">
        <w:tblPrEx>
          <w:tblCellMar>
            <w:left w:w="107" w:type="dxa"/>
            <w:right w:w="88" w:type="dxa"/>
          </w:tblCellMar>
        </w:tblPrEx>
        <w:trPr>
          <w:trHeight w:val="910"/>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Probabilitate </w:t>
            </w:r>
          </w:p>
          <w:p w:rsidR="00CA0C9A" w:rsidRDefault="00543B46" w:rsidP="00D4542B">
            <w:pPr>
              <w:spacing w:after="0" w:line="240" w:lineRule="auto"/>
              <w:ind w:left="0" w:firstLine="0"/>
              <w:jc w:val="left"/>
            </w:pPr>
            <w:r>
              <w:rPr>
                <w:b/>
              </w:rPr>
              <w:t>înaltă de survenire</w:t>
            </w:r>
            <w:r>
              <w:t xml:space="preserve">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29"/>
              </w:numPr>
              <w:spacing w:after="0" w:line="240" w:lineRule="auto"/>
              <w:ind w:hanging="360"/>
              <w:jc w:val="left"/>
            </w:pPr>
            <w:r>
              <w:t xml:space="preserve">în perioada de hiperreactivitate simpatică </w:t>
            </w:r>
          </w:p>
          <w:p w:rsidR="00CA0C9A" w:rsidRDefault="00543B46" w:rsidP="00B46F9C">
            <w:pPr>
              <w:numPr>
                <w:ilvl w:val="0"/>
                <w:numId w:val="29"/>
              </w:numPr>
              <w:spacing w:after="0" w:line="240" w:lineRule="auto"/>
              <w:ind w:hanging="360"/>
              <w:jc w:val="left"/>
            </w:pPr>
            <w:r>
              <w:t xml:space="preserve">în momentul iniţierii suportului vasoactiv </w:t>
            </w:r>
          </w:p>
          <w:p w:rsidR="00CA0C9A" w:rsidRPr="00543B46" w:rsidRDefault="00543B46" w:rsidP="00B46F9C">
            <w:pPr>
              <w:numPr>
                <w:ilvl w:val="0"/>
                <w:numId w:val="29"/>
              </w:numPr>
              <w:spacing w:after="0" w:line="240" w:lineRule="auto"/>
              <w:ind w:hanging="360"/>
              <w:jc w:val="left"/>
              <w:rPr>
                <w:lang w:val="en-US"/>
              </w:rPr>
            </w:pPr>
            <w:r w:rsidRPr="00543B46">
              <w:rPr>
                <w:lang w:val="en-US"/>
              </w:rPr>
              <w:t xml:space="preserve">ca eveniment terminal, la 48-72 de ore de la instalarea morţii cerebrale </w:t>
            </w:r>
          </w:p>
        </w:tc>
      </w:tr>
      <w:tr w:rsidR="00CA0C9A" w:rsidTr="009E45F5">
        <w:tblPrEx>
          <w:tblCellMar>
            <w:left w:w="107" w:type="dxa"/>
            <w:right w:w="88" w:type="dxa"/>
          </w:tblCellMar>
        </w:tblPrEx>
        <w:trPr>
          <w:trHeight w:val="995"/>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Tratament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t xml:space="preserve">Corectarea cauzelor: </w:t>
            </w:r>
          </w:p>
          <w:p w:rsidR="00CA0C9A" w:rsidRDefault="00543B46" w:rsidP="00B46F9C">
            <w:pPr>
              <w:numPr>
                <w:ilvl w:val="0"/>
                <w:numId w:val="30"/>
              </w:numPr>
              <w:spacing w:after="0" w:line="240" w:lineRule="auto"/>
              <w:ind w:left="710" w:hanging="349"/>
              <w:jc w:val="left"/>
            </w:pPr>
            <w:r>
              <w:t xml:space="preserve">tulburări electrolitice </w:t>
            </w:r>
          </w:p>
          <w:p w:rsidR="00CA0C9A" w:rsidRDefault="00543B46" w:rsidP="00B46F9C">
            <w:pPr>
              <w:numPr>
                <w:ilvl w:val="0"/>
                <w:numId w:val="30"/>
              </w:numPr>
              <w:spacing w:after="0" w:line="240" w:lineRule="auto"/>
              <w:ind w:left="710" w:hanging="349"/>
              <w:jc w:val="left"/>
            </w:pPr>
            <w:r>
              <w:t xml:space="preserve">hipotermie </w:t>
            </w:r>
          </w:p>
        </w:tc>
      </w:tr>
      <w:tr w:rsidR="00CA0C9A" w:rsidRPr="00275FF2" w:rsidTr="009E45F5">
        <w:tblPrEx>
          <w:tblCellMar>
            <w:top w:w="11" w:type="dxa"/>
            <w:left w:w="107" w:type="dxa"/>
            <w:right w:w="49" w:type="dxa"/>
          </w:tblCellMar>
        </w:tblPrEx>
        <w:trPr>
          <w:trHeight w:val="2765"/>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CA0C9A" w:rsidP="00D4542B">
            <w:pPr>
              <w:spacing w:after="0" w:line="240" w:lineRule="auto"/>
              <w:ind w:left="0" w:firstLine="0"/>
              <w:jc w:val="left"/>
            </w:pP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31"/>
              </w:numPr>
              <w:spacing w:after="0" w:line="240" w:lineRule="auto"/>
              <w:ind w:firstLine="0"/>
              <w:jc w:val="left"/>
            </w:pPr>
            <w:r>
              <w:t xml:space="preserve">hipovolemie </w:t>
            </w:r>
          </w:p>
          <w:p w:rsidR="00CA0C9A" w:rsidRDefault="00543B46" w:rsidP="00B46F9C">
            <w:pPr>
              <w:numPr>
                <w:ilvl w:val="0"/>
                <w:numId w:val="31"/>
              </w:numPr>
              <w:spacing w:after="0" w:line="240" w:lineRule="auto"/>
              <w:ind w:firstLine="0"/>
              <w:jc w:val="left"/>
            </w:pPr>
            <w:r>
              <w:t xml:space="preserve">ischemie miocardică </w:t>
            </w:r>
          </w:p>
          <w:p w:rsidR="00CA0C9A" w:rsidRPr="00543B46" w:rsidRDefault="00543B46" w:rsidP="00B46F9C">
            <w:pPr>
              <w:numPr>
                <w:ilvl w:val="0"/>
                <w:numId w:val="31"/>
              </w:numPr>
              <w:spacing w:after="0" w:line="240" w:lineRule="auto"/>
              <w:ind w:right="-55" w:firstLine="0"/>
              <w:jc w:val="left"/>
              <w:rPr>
                <w:lang w:val="en-US"/>
              </w:rPr>
            </w:pPr>
            <w:r w:rsidRPr="00543B46">
              <w:rPr>
                <w:lang w:val="en-US"/>
              </w:rPr>
              <w:t xml:space="preserve">doze înalte de catecolamine, inotropi, vasopresori Tratament antiaritmic uzual: </w:t>
            </w:r>
          </w:p>
          <w:p w:rsidR="00CA0C9A" w:rsidRDefault="00543B46" w:rsidP="00B46F9C">
            <w:pPr>
              <w:numPr>
                <w:ilvl w:val="0"/>
                <w:numId w:val="31"/>
              </w:numPr>
              <w:spacing w:after="0" w:line="240" w:lineRule="auto"/>
              <w:ind w:firstLine="0"/>
              <w:jc w:val="left"/>
            </w:pPr>
            <w:r>
              <w:t xml:space="preserve">amiodarona pentru aritmii supraventriculare </w:t>
            </w:r>
          </w:p>
          <w:p w:rsidR="00CA0C9A" w:rsidRDefault="00543B46" w:rsidP="00B46F9C">
            <w:pPr>
              <w:numPr>
                <w:ilvl w:val="0"/>
                <w:numId w:val="31"/>
              </w:numPr>
              <w:spacing w:after="0" w:line="240" w:lineRule="auto"/>
              <w:ind w:firstLine="0"/>
              <w:jc w:val="left"/>
            </w:pPr>
            <w:r>
              <w:t>lidocain</w:t>
            </w:r>
            <w:r w:rsidR="001D5FCD">
              <w:t>ă</w:t>
            </w:r>
            <w:r>
              <w:t xml:space="preserve"> pentru aritmii ventriculare </w:t>
            </w:r>
          </w:p>
          <w:p w:rsidR="004D0C04" w:rsidRDefault="00543B46" w:rsidP="00B46F9C">
            <w:pPr>
              <w:numPr>
                <w:ilvl w:val="0"/>
                <w:numId w:val="31"/>
              </w:numPr>
              <w:spacing w:after="0" w:line="240" w:lineRule="auto"/>
              <w:ind w:firstLine="0"/>
              <w:jc w:val="left"/>
              <w:rPr>
                <w:lang w:val="en-US"/>
              </w:rPr>
            </w:pPr>
            <w:r w:rsidRPr="00543B46">
              <w:rPr>
                <w:lang w:val="en-US"/>
              </w:rPr>
              <w:t xml:space="preserve">sulfat de magneziu pentru torsada vîrfurilor </w:t>
            </w:r>
          </w:p>
          <w:p w:rsidR="00CA0C9A" w:rsidRPr="00543B46" w:rsidRDefault="00543B46" w:rsidP="00B46F9C">
            <w:pPr>
              <w:numPr>
                <w:ilvl w:val="0"/>
                <w:numId w:val="31"/>
              </w:numPr>
              <w:spacing w:after="0" w:line="240" w:lineRule="auto"/>
              <w:ind w:firstLine="0"/>
              <w:jc w:val="left"/>
              <w:rPr>
                <w:lang w:val="en-US"/>
              </w:rPr>
            </w:pPr>
            <w:r w:rsidRPr="00543B46">
              <w:rPr>
                <w:lang w:val="en-US"/>
              </w:rPr>
              <w:t xml:space="preserve">cardioversie </w:t>
            </w:r>
          </w:p>
          <w:p w:rsidR="00CA0C9A" w:rsidRPr="00543B46" w:rsidRDefault="00543B46" w:rsidP="00B46F9C">
            <w:pPr>
              <w:numPr>
                <w:ilvl w:val="0"/>
                <w:numId w:val="31"/>
              </w:numPr>
              <w:spacing w:after="0" w:line="240" w:lineRule="auto"/>
              <w:ind w:firstLine="0"/>
              <w:jc w:val="left"/>
              <w:rPr>
                <w:lang w:val="en-US"/>
              </w:rPr>
            </w:pPr>
            <w:r w:rsidRPr="00543B46">
              <w:rPr>
                <w:lang w:val="en-US"/>
              </w:rPr>
              <w:t>adrenalin</w:t>
            </w:r>
            <w:r w:rsidR="001D5FCD">
              <w:rPr>
                <w:lang w:val="en-US"/>
              </w:rPr>
              <w:t>ă</w:t>
            </w:r>
            <w:r w:rsidRPr="00543B46">
              <w:rPr>
                <w:lang w:val="en-US"/>
              </w:rPr>
              <w:t>, isoproterenol sau electrostimulare pentru bradicardia* sinusală.</w:t>
            </w:r>
            <w:r w:rsidRPr="00543B46">
              <w:rPr>
                <w:rFonts w:ascii="Calibri" w:eastAsia="Calibri" w:hAnsi="Calibri" w:cs="Calibri"/>
                <w:lang w:val="en-US"/>
              </w:rPr>
              <w:t xml:space="preserve"> </w:t>
            </w:r>
            <w:r w:rsidRPr="00543B46">
              <w:rPr>
                <w:i/>
                <w:lang w:val="en-US"/>
              </w:rPr>
              <w:t xml:space="preserve"> </w:t>
            </w:r>
          </w:p>
          <w:p w:rsidR="00CA0C9A" w:rsidRPr="00543B46" w:rsidRDefault="001D5FCD" w:rsidP="00D4542B">
            <w:pPr>
              <w:spacing w:after="0" w:line="240" w:lineRule="auto"/>
              <w:ind w:left="1" w:firstLine="0"/>
              <w:jc w:val="left"/>
              <w:rPr>
                <w:lang w:val="en-US"/>
              </w:rPr>
            </w:pPr>
            <w:r>
              <w:rPr>
                <w:lang w:val="en-US"/>
              </w:rPr>
              <w:t>*Atenție</w:t>
            </w:r>
            <w:r w:rsidR="00543B46" w:rsidRPr="00543B46">
              <w:rPr>
                <w:lang w:val="en-US"/>
              </w:rPr>
              <w:t xml:space="preserve">! </w:t>
            </w:r>
            <w:r>
              <w:rPr>
                <w:i/>
                <w:lang w:val="en-US"/>
              </w:rPr>
              <w:t>Bradicardia nu ră</w:t>
            </w:r>
            <w:r w:rsidR="00543B46" w:rsidRPr="00543B46">
              <w:rPr>
                <w:i/>
                <w:lang w:val="en-US"/>
              </w:rPr>
              <w:t>spunde la administrarea de atropină în cazul donatorului în moarte cerebrală.</w:t>
            </w:r>
            <w:r w:rsidR="00543B46" w:rsidRPr="00543B46">
              <w:rPr>
                <w:lang w:val="en-US"/>
              </w:rPr>
              <w:t xml:space="preserve"> </w:t>
            </w:r>
          </w:p>
        </w:tc>
      </w:tr>
      <w:tr w:rsidR="00CA0C9A" w:rsidTr="009E45F5">
        <w:tblPrEx>
          <w:tblCellMar>
            <w:top w:w="11" w:type="dxa"/>
            <w:left w:w="107" w:type="dxa"/>
            <w:right w:w="49" w:type="dxa"/>
          </w:tblCellMar>
        </w:tblPrEx>
        <w:trPr>
          <w:trHeight w:val="32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C.1.4.1.4.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Stop cardiac </w:t>
            </w:r>
          </w:p>
        </w:tc>
      </w:tr>
      <w:tr w:rsidR="00CA0C9A" w:rsidRPr="00275FF2" w:rsidTr="009E45F5">
        <w:tblPrEx>
          <w:tblCellMar>
            <w:top w:w="11" w:type="dxa"/>
            <w:left w:w="107" w:type="dxa"/>
            <w:right w:w="49" w:type="dxa"/>
          </w:tblCellMar>
        </w:tblPrEx>
        <w:trPr>
          <w:trHeight w:val="32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Tratament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 xml:space="preserve">Masajul cardiac extern se va face conform protocolului ERC 2015. </w:t>
            </w:r>
          </w:p>
        </w:tc>
      </w:tr>
      <w:tr w:rsidR="00CA0C9A" w:rsidRPr="00275FF2" w:rsidTr="009E45F5">
        <w:tblPrEx>
          <w:tblCellMar>
            <w:top w:w="11" w:type="dxa"/>
            <w:left w:w="107" w:type="dxa"/>
            <w:right w:w="49" w:type="dxa"/>
          </w:tblCellMar>
        </w:tblPrEx>
        <w:trPr>
          <w:trHeight w:val="974"/>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Pr="00543B46" w:rsidRDefault="00543B46" w:rsidP="00D4542B">
            <w:pPr>
              <w:spacing w:after="0" w:line="240" w:lineRule="auto"/>
              <w:ind w:left="0" w:firstLine="0"/>
              <w:jc w:val="left"/>
              <w:rPr>
                <w:lang w:val="en-US"/>
              </w:rPr>
            </w:pPr>
            <w:r w:rsidRPr="00543B46">
              <w:rPr>
                <w:b/>
                <w:lang w:val="en-US"/>
              </w:rPr>
              <w:t xml:space="preserve">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b/>
                <w:i/>
                <w:lang w:val="en-US"/>
              </w:rPr>
              <w:t xml:space="preserve">Notă: </w:t>
            </w:r>
          </w:p>
          <w:p w:rsidR="00CA0C9A" w:rsidRPr="00543B46" w:rsidRDefault="00543B46" w:rsidP="00D4542B">
            <w:pPr>
              <w:spacing w:after="0" w:line="240" w:lineRule="auto"/>
              <w:ind w:left="1" w:firstLine="0"/>
              <w:jc w:val="left"/>
              <w:rPr>
                <w:lang w:val="en-US"/>
              </w:rPr>
            </w:pPr>
            <w:r w:rsidRPr="00543B46">
              <w:rPr>
                <w:i/>
                <w:lang w:val="en-US"/>
              </w:rPr>
              <w:t xml:space="preserve">Decizia de recoltare a organelor și țesuturilor de la donatorul cu moarte cerebrală în stop cardiac (non heart beating donor) va fi luată de echipa de chirurgi-tranplantologi, care execută nemijlocit prelevarea. </w:t>
            </w:r>
          </w:p>
        </w:tc>
      </w:tr>
      <w:tr w:rsidR="00CA0C9A" w:rsidTr="009E45F5">
        <w:tblPrEx>
          <w:tblCellMar>
            <w:top w:w="11" w:type="dxa"/>
            <w:left w:w="107" w:type="dxa"/>
            <w:right w:w="49" w:type="dxa"/>
          </w:tblCellMar>
        </w:tblPrEx>
        <w:trPr>
          <w:trHeight w:val="326"/>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C.1.5.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Menţinerea temperaturii </w:t>
            </w:r>
          </w:p>
        </w:tc>
      </w:tr>
      <w:tr w:rsidR="00CA0C9A" w:rsidRPr="00275FF2" w:rsidTr="009E45F5">
        <w:tblPrEx>
          <w:tblCellMar>
            <w:top w:w="11" w:type="dxa"/>
            <w:left w:w="107" w:type="dxa"/>
            <w:right w:w="49" w:type="dxa"/>
          </w:tblCellMar>
        </w:tblPrEx>
        <w:trPr>
          <w:trHeight w:val="1563"/>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Considerații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 xml:space="preserve">Prin distrugerea centrului hipotalamic al termoreglării şi imposibilitatea compensării pierderilor de căldură prin frison, organismul devine </w:t>
            </w:r>
            <w:r w:rsidRPr="00543B46">
              <w:rPr>
                <w:i/>
                <w:lang w:val="en-US"/>
              </w:rPr>
              <w:t>poikiloterm.</w:t>
            </w:r>
            <w:r w:rsidRPr="00543B46">
              <w:rPr>
                <w:lang w:val="en-US"/>
              </w:rPr>
              <w:t xml:space="preserve">  </w:t>
            </w:r>
          </w:p>
          <w:p w:rsidR="00CA0C9A" w:rsidRPr="00543B46" w:rsidRDefault="00543B46" w:rsidP="00D4542B">
            <w:pPr>
              <w:spacing w:after="0" w:line="240" w:lineRule="auto"/>
              <w:ind w:left="1" w:firstLine="0"/>
              <w:jc w:val="left"/>
              <w:rPr>
                <w:lang w:val="en-US"/>
              </w:rPr>
            </w:pPr>
            <w:r w:rsidRPr="00543B46">
              <w:rPr>
                <w:lang w:val="en-US"/>
              </w:rPr>
              <w:t xml:space="preserve">Măsurarea (monitorizarea) temperaturii se poate face în unul din următoarele locuri: nasofaringe, esofag, membrana timpanică. </w:t>
            </w:r>
          </w:p>
          <w:p w:rsidR="00CA0C9A" w:rsidRPr="00543B46" w:rsidRDefault="00543B46" w:rsidP="00D4542B">
            <w:pPr>
              <w:spacing w:after="0" w:line="240" w:lineRule="auto"/>
              <w:ind w:left="1" w:firstLine="0"/>
              <w:jc w:val="left"/>
              <w:rPr>
                <w:lang w:val="en-US"/>
              </w:rPr>
            </w:pPr>
            <w:r w:rsidRPr="00543B46">
              <w:rPr>
                <w:lang w:val="en-US"/>
              </w:rPr>
              <w:t xml:space="preserve">Nu este recomandată măsurarea temperaturii în fosa axilară, cavitatea bucală, rect </w:t>
            </w:r>
            <w:r w:rsidRPr="00543B46">
              <w:rPr>
                <w:b/>
                <w:lang w:val="en-US"/>
              </w:rPr>
              <w:t xml:space="preserve">(Clasa I-C) [20]. </w:t>
            </w:r>
          </w:p>
        </w:tc>
      </w:tr>
      <w:tr w:rsidR="00CA0C9A" w:rsidTr="009E45F5">
        <w:tblPrEx>
          <w:tblCellMar>
            <w:top w:w="11" w:type="dxa"/>
            <w:left w:w="107" w:type="dxa"/>
            <w:right w:w="49" w:type="dxa"/>
          </w:tblCellMar>
        </w:tblPrEx>
        <w:trPr>
          <w:trHeight w:val="2112"/>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Complicaţii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32"/>
              </w:numPr>
              <w:spacing w:after="0" w:line="240" w:lineRule="auto"/>
              <w:ind w:hanging="360"/>
              <w:jc w:val="left"/>
            </w:pPr>
            <w:r>
              <w:t xml:space="preserve">vasoconstricţie cu depresie miocardică </w:t>
            </w:r>
          </w:p>
          <w:p w:rsidR="00CA0C9A" w:rsidRDefault="00543B46" w:rsidP="00B46F9C">
            <w:pPr>
              <w:numPr>
                <w:ilvl w:val="0"/>
                <w:numId w:val="32"/>
              </w:numPr>
              <w:spacing w:after="0" w:line="240" w:lineRule="auto"/>
              <w:ind w:hanging="360"/>
              <w:jc w:val="left"/>
            </w:pPr>
            <w:r>
              <w:t xml:space="preserve">aritmii </w:t>
            </w:r>
          </w:p>
          <w:p w:rsidR="00CA0C9A" w:rsidRDefault="00543B46" w:rsidP="00B46F9C">
            <w:pPr>
              <w:numPr>
                <w:ilvl w:val="0"/>
                <w:numId w:val="32"/>
              </w:numPr>
              <w:spacing w:after="0" w:line="240" w:lineRule="auto"/>
              <w:ind w:hanging="360"/>
              <w:jc w:val="left"/>
            </w:pPr>
            <w:r>
              <w:t xml:space="preserve">tulburări de coagulare </w:t>
            </w:r>
          </w:p>
          <w:p w:rsidR="00CA0C9A" w:rsidRDefault="00543B46" w:rsidP="00B46F9C">
            <w:pPr>
              <w:numPr>
                <w:ilvl w:val="0"/>
                <w:numId w:val="32"/>
              </w:numPr>
              <w:spacing w:after="0" w:line="240" w:lineRule="auto"/>
              <w:ind w:hanging="360"/>
              <w:jc w:val="left"/>
            </w:pPr>
            <w:r>
              <w:t xml:space="preserve">tulburări hidroelectrolitice </w:t>
            </w:r>
          </w:p>
          <w:p w:rsidR="00CA0C9A" w:rsidRPr="00543B46" w:rsidRDefault="00543B46" w:rsidP="00B46F9C">
            <w:pPr>
              <w:numPr>
                <w:ilvl w:val="0"/>
                <w:numId w:val="32"/>
              </w:numPr>
              <w:spacing w:after="0" w:line="240" w:lineRule="auto"/>
              <w:ind w:hanging="360"/>
              <w:jc w:val="left"/>
              <w:rPr>
                <w:lang w:val="en-US"/>
              </w:rPr>
            </w:pPr>
            <w:r w:rsidRPr="00543B46">
              <w:rPr>
                <w:lang w:val="en-US"/>
              </w:rPr>
              <w:t xml:space="preserve">scăderea filtrării glomerulare şi a capacităţii rinichiului de a menţine osmolaritatea și compoziția urinei </w:t>
            </w:r>
          </w:p>
          <w:p w:rsidR="00CA0C9A" w:rsidRDefault="00543B46" w:rsidP="00B46F9C">
            <w:pPr>
              <w:numPr>
                <w:ilvl w:val="0"/>
                <w:numId w:val="32"/>
              </w:numPr>
              <w:spacing w:after="0" w:line="240" w:lineRule="auto"/>
              <w:ind w:hanging="360"/>
              <w:jc w:val="left"/>
            </w:pPr>
            <w:r>
              <w:t xml:space="preserve">poliurie </w:t>
            </w:r>
          </w:p>
        </w:tc>
      </w:tr>
      <w:tr w:rsidR="00CA0C9A" w:rsidRPr="00275FF2" w:rsidTr="009E45F5">
        <w:tblPrEx>
          <w:tblCellMar>
            <w:top w:w="11" w:type="dxa"/>
            <w:left w:w="107" w:type="dxa"/>
            <w:right w:w="49" w:type="dxa"/>
          </w:tblCellMar>
        </w:tblPrEx>
        <w:trPr>
          <w:trHeight w:val="2923"/>
        </w:trPr>
        <w:tc>
          <w:tcPr>
            <w:tcW w:w="2200" w:type="dxa"/>
            <w:tcBorders>
              <w:top w:val="single" w:sz="4" w:space="0" w:color="000000"/>
              <w:left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Tratament </w:t>
            </w:r>
          </w:p>
        </w:tc>
        <w:tc>
          <w:tcPr>
            <w:tcW w:w="8294" w:type="dxa"/>
            <w:tcBorders>
              <w:top w:val="single" w:sz="4" w:space="0" w:color="000000"/>
              <w:left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Temperatura corpului trebuie menţinută, ideal, între 36,0°C și 37,5°C, însă, acceptabil este și o temperatură corporală obligatoriu peste 35,0°C</w:t>
            </w:r>
            <w:r w:rsidR="001D5FCD">
              <w:rPr>
                <w:lang w:val="en-US"/>
              </w:rPr>
              <w:t xml:space="preserve"> și sub 38</w:t>
            </w:r>
            <w:r w:rsidR="001D5FCD" w:rsidRPr="00543B46">
              <w:rPr>
                <w:lang w:val="en-US"/>
              </w:rPr>
              <w:t>°C</w:t>
            </w:r>
            <w:r w:rsidR="001D5FCD">
              <w:rPr>
                <w:lang w:val="en-US"/>
              </w:rPr>
              <w:t xml:space="preserve"> </w:t>
            </w:r>
            <w:r w:rsidR="001D5FCD">
              <w:rPr>
                <w:lang w:val="en-GB"/>
              </w:rPr>
              <w:t>[33]</w:t>
            </w:r>
            <w:r w:rsidRPr="00543B46">
              <w:rPr>
                <w:lang w:val="en-US"/>
              </w:rPr>
              <w:t xml:space="preserve">. Menținerea temperaturii se va face prin:  </w:t>
            </w:r>
          </w:p>
          <w:p w:rsidR="00CA0C9A" w:rsidRPr="00543B46" w:rsidRDefault="00543B46" w:rsidP="00B46F9C">
            <w:pPr>
              <w:numPr>
                <w:ilvl w:val="0"/>
                <w:numId w:val="33"/>
              </w:numPr>
              <w:spacing w:after="0" w:line="240" w:lineRule="auto"/>
              <w:ind w:hanging="360"/>
              <w:jc w:val="left"/>
              <w:rPr>
                <w:lang w:val="en-US"/>
              </w:rPr>
            </w:pPr>
            <w:r w:rsidRPr="00543B46">
              <w:rPr>
                <w:lang w:val="en-US"/>
              </w:rPr>
              <w:t xml:space="preserve">încălzire externă (încălzitor extern cu aer, setat la o temperatură de suflare a aerului cald între 42°C și 46°C, sau aplicarea de cuverturi calde); </w:t>
            </w:r>
          </w:p>
          <w:p w:rsidR="00CA0C9A" w:rsidRPr="00543B46" w:rsidRDefault="00543B46" w:rsidP="00B46F9C">
            <w:pPr>
              <w:numPr>
                <w:ilvl w:val="0"/>
                <w:numId w:val="33"/>
              </w:numPr>
              <w:spacing w:after="0" w:line="240" w:lineRule="auto"/>
              <w:ind w:hanging="360"/>
              <w:jc w:val="left"/>
              <w:rPr>
                <w:lang w:val="en-US"/>
              </w:rPr>
            </w:pPr>
            <w:r w:rsidRPr="00543B46">
              <w:rPr>
                <w:lang w:val="en-US"/>
              </w:rPr>
              <w:t xml:space="preserve">încălzirea lichidelor perfuzate (dispozitive de încălzire a soluțiilor perfuzabile, cu o temperatură de ieșire a lichidului de până la 43°C). </w:t>
            </w:r>
          </w:p>
          <w:p w:rsidR="001D5FCD" w:rsidRDefault="00543B46" w:rsidP="00B46F9C">
            <w:pPr>
              <w:numPr>
                <w:ilvl w:val="0"/>
                <w:numId w:val="33"/>
              </w:numPr>
              <w:spacing w:after="0" w:line="240" w:lineRule="auto"/>
              <w:ind w:hanging="360"/>
              <w:jc w:val="left"/>
              <w:rPr>
                <w:lang w:val="en-US"/>
              </w:rPr>
            </w:pPr>
            <w:r w:rsidRPr="00543B46">
              <w:rPr>
                <w:lang w:val="en-US"/>
              </w:rPr>
              <w:t xml:space="preserve">umidificarea şi încălzirea gazelor respiratorii </w:t>
            </w:r>
          </w:p>
          <w:p w:rsidR="00CA0C9A" w:rsidRPr="00543B46" w:rsidRDefault="00543B46" w:rsidP="00B46F9C">
            <w:pPr>
              <w:numPr>
                <w:ilvl w:val="0"/>
                <w:numId w:val="33"/>
              </w:numPr>
              <w:spacing w:after="0" w:line="240" w:lineRule="auto"/>
              <w:ind w:hanging="360"/>
              <w:jc w:val="left"/>
              <w:rPr>
                <w:lang w:val="en-US"/>
              </w:rPr>
            </w:pPr>
            <w:r w:rsidRPr="00543B46">
              <w:rPr>
                <w:lang w:val="en-US"/>
              </w:rPr>
              <w:t xml:space="preserve">creşterea temperaturii ambientale. </w:t>
            </w:r>
          </w:p>
          <w:p w:rsidR="00CA0C9A" w:rsidRPr="00543B46" w:rsidRDefault="00543B46" w:rsidP="00D4542B">
            <w:pPr>
              <w:spacing w:after="0" w:line="240" w:lineRule="auto"/>
              <w:ind w:left="1" w:firstLine="0"/>
              <w:jc w:val="left"/>
              <w:rPr>
                <w:lang w:val="en-US"/>
              </w:rPr>
            </w:pPr>
            <w:r w:rsidRPr="00543B46">
              <w:rPr>
                <w:b/>
                <w:i/>
                <w:lang w:val="en-US"/>
              </w:rPr>
              <w:t>Notă:</w:t>
            </w:r>
            <w:r w:rsidRPr="00543B46">
              <w:rPr>
                <w:i/>
                <w:lang w:val="en-US"/>
              </w:rPr>
              <w:t xml:space="preserve"> Este interzisă utilizarea mijloacelor artizanale de încălzire (sticle cu apă caldă, perne încălzite, pături electrice) din cauza riscului de leziuni tisulare </w:t>
            </w:r>
          </w:p>
        </w:tc>
      </w:tr>
      <w:tr w:rsidR="00CA0C9A" w:rsidTr="009E45F5">
        <w:tblPrEx>
          <w:tblCellMar>
            <w:left w:w="107" w:type="dxa"/>
            <w:right w:w="115" w:type="dxa"/>
          </w:tblCellMar>
        </w:tblPrEx>
        <w:trPr>
          <w:trHeight w:val="827"/>
        </w:trPr>
        <w:tc>
          <w:tcPr>
            <w:tcW w:w="2200" w:type="dxa"/>
            <w:tcBorders>
              <w:left w:val="single" w:sz="4" w:space="0" w:color="000000"/>
              <w:bottom w:val="single" w:sz="4" w:space="0" w:color="000000"/>
              <w:right w:val="single" w:sz="4" w:space="0" w:color="000000"/>
            </w:tcBorders>
            <w:shd w:val="clear" w:color="auto" w:fill="D9D9D9"/>
          </w:tcPr>
          <w:p w:rsidR="00CA0C9A" w:rsidRPr="00543B46" w:rsidRDefault="00CA0C9A" w:rsidP="00D4542B">
            <w:pPr>
              <w:spacing w:after="0" w:line="240" w:lineRule="auto"/>
              <w:ind w:left="0" w:firstLine="0"/>
              <w:jc w:val="left"/>
              <w:rPr>
                <w:lang w:val="en-US"/>
              </w:rPr>
            </w:pPr>
          </w:p>
        </w:tc>
        <w:tc>
          <w:tcPr>
            <w:tcW w:w="8294" w:type="dxa"/>
            <w:tcBorders>
              <w:left w:val="single" w:sz="4" w:space="0" w:color="000000"/>
              <w:bottom w:val="single" w:sz="4" w:space="0" w:color="000000"/>
              <w:right w:val="single" w:sz="4" w:space="0" w:color="000000"/>
            </w:tcBorders>
          </w:tcPr>
          <w:p w:rsidR="00CA0C9A" w:rsidRPr="00543B46" w:rsidRDefault="00543B46" w:rsidP="002F43EE">
            <w:pPr>
              <w:spacing w:after="0" w:line="240" w:lineRule="auto"/>
              <w:ind w:left="1" w:right="-116" w:firstLine="0"/>
              <w:jc w:val="left"/>
              <w:rPr>
                <w:lang w:val="en-US"/>
              </w:rPr>
            </w:pPr>
            <w:r w:rsidRPr="00543B46">
              <w:rPr>
                <w:i/>
                <w:lang w:val="en-US"/>
              </w:rPr>
              <w:t xml:space="preserve">extinse sau arsuri, precum și din cauza lipsei efectului. De asemenea, se interzice ca măsură de încălzire practicarea lavajului peritoneal, lavajului cavității toracice sau a vezicii urinare.  </w:t>
            </w:r>
          </w:p>
          <w:p w:rsidR="00CA0C9A" w:rsidRDefault="00543B46" w:rsidP="00D4542B">
            <w:pPr>
              <w:spacing w:after="0" w:line="240" w:lineRule="auto"/>
              <w:ind w:left="1" w:firstLine="0"/>
              <w:jc w:val="left"/>
            </w:pPr>
            <w:r w:rsidRPr="00543B46">
              <w:rPr>
                <w:b/>
                <w:lang w:val="en-US"/>
              </w:rPr>
              <w:t xml:space="preserve">Recomandări de clasa I-C. </w:t>
            </w:r>
            <w:r>
              <w:rPr>
                <w:b/>
              </w:rPr>
              <w:t>[20].</w:t>
            </w:r>
            <w:r>
              <w:t xml:space="preserve"> </w:t>
            </w:r>
          </w:p>
        </w:tc>
      </w:tr>
      <w:tr w:rsidR="00CA0C9A" w:rsidTr="009E45F5">
        <w:tblPrEx>
          <w:tblCellMar>
            <w:left w:w="107" w:type="dxa"/>
            <w:right w:w="115" w:type="dxa"/>
          </w:tblCellMar>
        </w:tblPrEx>
        <w:trPr>
          <w:trHeight w:val="326"/>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C.1.6.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Diabetul Insipid </w:t>
            </w:r>
          </w:p>
        </w:tc>
      </w:tr>
      <w:tr w:rsidR="00CA0C9A" w:rsidRPr="00275FF2" w:rsidTr="009E45F5">
        <w:tblPrEx>
          <w:tblCellMar>
            <w:left w:w="107" w:type="dxa"/>
            <w:right w:w="115" w:type="dxa"/>
          </w:tblCellMar>
        </w:tblPrEx>
        <w:trPr>
          <w:trHeight w:val="34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Mecanism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Deficitul producerii şi eliberării de ADH prin leziuni hipotalamohipofizare</w:t>
            </w:r>
            <w:r w:rsidRPr="00543B46">
              <w:rPr>
                <w:b/>
                <w:lang w:val="en-US"/>
              </w:rPr>
              <w:t xml:space="preserve"> </w:t>
            </w:r>
          </w:p>
        </w:tc>
      </w:tr>
      <w:tr w:rsidR="00CA0C9A" w:rsidRPr="00275FF2" w:rsidTr="009E45F5">
        <w:tblPrEx>
          <w:tblCellMar>
            <w:left w:w="107" w:type="dxa"/>
            <w:right w:w="115" w:type="dxa"/>
          </w:tblCellMar>
        </w:tblPrEx>
        <w:trPr>
          <w:trHeight w:val="1100"/>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Clinic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B46F9C">
            <w:pPr>
              <w:numPr>
                <w:ilvl w:val="0"/>
                <w:numId w:val="34"/>
              </w:numPr>
              <w:spacing w:after="0" w:line="240" w:lineRule="auto"/>
              <w:ind w:hanging="360"/>
              <w:jc w:val="left"/>
              <w:rPr>
                <w:lang w:val="en-US"/>
              </w:rPr>
            </w:pPr>
            <w:r w:rsidRPr="00543B46">
              <w:rPr>
                <w:lang w:val="en-US"/>
              </w:rPr>
              <w:t xml:space="preserve">poliurie (diureză orară &gt;4ml/kg/h) </w:t>
            </w:r>
          </w:p>
          <w:p w:rsidR="00CA0C9A" w:rsidRPr="00543B46" w:rsidRDefault="00543B46" w:rsidP="00B46F9C">
            <w:pPr>
              <w:numPr>
                <w:ilvl w:val="0"/>
                <w:numId w:val="34"/>
              </w:numPr>
              <w:spacing w:after="0" w:line="240" w:lineRule="auto"/>
              <w:ind w:hanging="360"/>
              <w:jc w:val="left"/>
              <w:rPr>
                <w:lang w:val="en-US"/>
              </w:rPr>
            </w:pPr>
            <w:r w:rsidRPr="00543B46">
              <w:rPr>
                <w:lang w:val="en-US"/>
              </w:rPr>
              <w:t xml:space="preserve">urină hipotonă (densitate urinara sub 1005) </w:t>
            </w:r>
          </w:p>
          <w:p w:rsidR="00CA0C9A" w:rsidRPr="00543B46" w:rsidRDefault="00543B46" w:rsidP="00B46F9C">
            <w:pPr>
              <w:numPr>
                <w:ilvl w:val="0"/>
                <w:numId w:val="34"/>
              </w:numPr>
              <w:spacing w:after="0" w:line="240" w:lineRule="auto"/>
              <w:ind w:hanging="360"/>
              <w:jc w:val="left"/>
              <w:rPr>
                <w:lang w:val="en-US"/>
              </w:rPr>
            </w:pPr>
            <w:r w:rsidRPr="00543B46">
              <w:rPr>
                <w:lang w:val="en-US"/>
              </w:rPr>
              <w:t xml:space="preserve">tulburări hidroelectrolitice severe: hipernatremie, hipopotasemie, hipocalcemie, hipofosfatemie şi hipomagnezemie, din cauza pierderilor urinare masive de apă liberă. </w:t>
            </w:r>
          </w:p>
        </w:tc>
      </w:tr>
      <w:tr w:rsidR="00CA0C9A" w:rsidRPr="00275FF2" w:rsidTr="009E45F5">
        <w:tblPrEx>
          <w:tblCellMar>
            <w:left w:w="107" w:type="dxa"/>
            <w:right w:w="115" w:type="dxa"/>
          </w:tblCellMar>
        </w:tblPrEx>
        <w:trPr>
          <w:trHeight w:val="1265"/>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lastRenderedPageBreak/>
              <w:t xml:space="preserve">Criterii de diagnostic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B46F9C">
            <w:pPr>
              <w:numPr>
                <w:ilvl w:val="0"/>
                <w:numId w:val="35"/>
              </w:numPr>
              <w:spacing w:after="0" w:line="240" w:lineRule="auto"/>
              <w:ind w:hanging="360"/>
              <w:jc w:val="left"/>
              <w:rPr>
                <w:lang w:val="en-US"/>
              </w:rPr>
            </w:pPr>
            <w:r w:rsidRPr="00543B46">
              <w:rPr>
                <w:lang w:val="en-US"/>
              </w:rPr>
              <w:t xml:space="preserve">debit urinar &gt; 4 ml/kgc/oră, asociat cu  </w:t>
            </w:r>
          </w:p>
          <w:p w:rsidR="00CA0C9A" w:rsidRDefault="00543B46" w:rsidP="00B46F9C">
            <w:pPr>
              <w:numPr>
                <w:ilvl w:val="0"/>
                <w:numId w:val="35"/>
              </w:numPr>
              <w:spacing w:after="0" w:line="240" w:lineRule="auto"/>
              <w:ind w:hanging="360"/>
              <w:jc w:val="left"/>
            </w:pPr>
            <w:r>
              <w:t xml:space="preserve">natremie ≥150 mmoli/l şi/sau </w:t>
            </w:r>
          </w:p>
          <w:p w:rsidR="00CA0C9A" w:rsidRPr="00543B46" w:rsidRDefault="00543B46" w:rsidP="00B46F9C">
            <w:pPr>
              <w:numPr>
                <w:ilvl w:val="0"/>
                <w:numId w:val="35"/>
              </w:numPr>
              <w:spacing w:after="0" w:line="240" w:lineRule="auto"/>
              <w:ind w:hanging="360"/>
              <w:jc w:val="left"/>
              <w:rPr>
                <w:lang w:val="en-US"/>
              </w:rPr>
            </w:pPr>
            <w:r w:rsidRPr="00543B46">
              <w:rPr>
                <w:lang w:val="en-US"/>
              </w:rPr>
              <w:t xml:space="preserve">osmolaritate plasmatică ≥300 mosm/l şi/sau  </w:t>
            </w:r>
          </w:p>
          <w:p w:rsidR="00CA0C9A" w:rsidRPr="00543B46" w:rsidRDefault="00543B46" w:rsidP="00B46F9C">
            <w:pPr>
              <w:numPr>
                <w:ilvl w:val="0"/>
                <w:numId w:val="35"/>
              </w:numPr>
              <w:spacing w:after="0" w:line="240" w:lineRule="auto"/>
              <w:ind w:hanging="360"/>
              <w:jc w:val="left"/>
              <w:rPr>
                <w:lang w:val="en-US"/>
              </w:rPr>
            </w:pPr>
            <w:r w:rsidRPr="00543B46">
              <w:rPr>
                <w:lang w:val="en-US"/>
              </w:rPr>
              <w:t xml:space="preserve">osmolaritate urinară ≤200 mosm/l (densitate urinară sub 1005) </w:t>
            </w:r>
          </w:p>
        </w:tc>
      </w:tr>
      <w:tr w:rsidR="00CA0C9A" w:rsidTr="009E45F5">
        <w:tblPrEx>
          <w:tblCellMar>
            <w:left w:w="107" w:type="dxa"/>
            <w:right w:w="115" w:type="dxa"/>
          </w:tblCellMar>
        </w:tblPrEx>
        <w:trPr>
          <w:trHeight w:val="134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Diagnostic diferenţial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36"/>
              </w:numPr>
              <w:spacing w:after="0" w:line="240" w:lineRule="auto"/>
              <w:ind w:hanging="360"/>
              <w:jc w:val="left"/>
            </w:pPr>
            <w:r>
              <w:t xml:space="preserve">poliuria indusă de manitol </w:t>
            </w:r>
          </w:p>
          <w:p w:rsidR="00CA0C9A" w:rsidRDefault="00543B46" w:rsidP="00B46F9C">
            <w:pPr>
              <w:numPr>
                <w:ilvl w:val="0"/>
                <w:numId w:val="36"/>
              </w:numPr>
              <w:spacing w:after="0" w:line="240" w:lineRule="auto"/>
              <w:ind w:hanging="360"/>
              <w:jc w:val="left"/>
            </w:pPr>
            <w:r>
              <w:t xml:space="preserve">diuretice </w:t>
            </w:r>
          </w:p>
          <w:p w:rsidR="00CA0C9A" w:rsidRDefault="00543B46" w:rsidP="00B46F9C">
            <w:pPr>
              <w:numPr>
                <w:ilvl w:val="0"/>
                <w:numId w:val="36"/>
              </w:numPr>
              <w:spacing w:after="0" w:line="240" w:lineRule="auto"/>
              <w:ind w:hanging="360"/>
              <w:jc w:val="left"/>
            </w:pPr>
            <w:r>
              <w:t xml:space="preserve">hiperglicemie </w:t>
            </w:r>
          </w:p>
          <w:p w:rsidR="00CA0C9A" w:rsidRDefault="00543B46" w:rsidP="00B46F9C">
            <w:pPr>
              <w:numPr>
                <w:ilvl w:val="0"/>
                <w:numId w:val="36"/>
              </w:numPr>
              <w:spacing w:after="0" w:line="240" w:lineRule="auto"/>
              <w:ind w:hanging="360"/>
              <w:jc w:val="left"/>
            </w:pPr>
            <w:r>
              <w:t xml:space="preserve">hipotermie </w:t>
            </w:r>
          </w:p>
        </w:tc>
      </w:tr>
      <w:tr w:rsidR="006713EF" w:rsidRPr="00275FF2" w:rsidTr="009E45F5">
        <w:tblPrEx>
          <w:tblCellMar>
            <w:left w:w="107" w:type="dxa"/>
            <w:right w:w="115" w:type="dxa"/>
          </w:tblCellMar>
        </w:tblPrEx>
        <w:trPr>
          <w:trHeight w:val="2825"/>
        </w:trPr>
        <w:tc>
          <w:tcPr>
            <w:tcW w:w="2200" w:type="dxa"/>
            <w:tcBorders>
              <w:top w:val="single" w:sz="4" w:space="0" w:color="000000"/>
              <w:left w:val="single" w:sz="4" w:space="0" w:color="000000"/>
              <w:right w:val="single" w:sz="4" w:space="0" w:color="000000"/>
            </w:tcBorders>
            <w:shd w:val="clear" w:color="auto" w:fill="D9D9D9"/>
          </w:tcPr>
          <w:p w:rsidR="006713EF" w:rsidRDefault="006713EF" w:rsidP="00D4542B">
            <w:pPr>
              <w:spacing w:after="0" w:line="240" w:lineRule="auto"/>
              <w:ind w:left="0" w:firstLine="0"/>
              <w:jc w:val="left"/>
            </w:pPr>
            <w:r>
              <w:rPr>
                <w:b/>
              </w:rPr>
              <w:t xml:space="preserve">Tratament </w:t>
            </w:r>
          </w:p>
          <w:p w:rsidR="006713EF" w:rsidRDefault="006713EF" w:rsidP="00D4542B">
            <w:pPr>
              <w:spacing w:after="0" w:line="240" w:lineRule="auto"/>
              <w:ind w:left="0"/>
              <w:jc w:val="left"/>
            </w:pPr>
            <w:r w:rsidRPr="00543B46">
              <w:rPr>
                <w:b/>
                <w:lang w:val="en-US"/>
              </w:rPr>
              <w:t xml:space="preserve"> </w:t>
            </w:r>
          </w:p>
        </w:tc>
        <w:tc>
          <w:tcPr>
            <w:tcW w:w="8294" w:type="dxa"/>
            <w:tcBorders>
              <w:top w:val="single" w:sz="4" w:space="0" w:color="000000"/>
              <w:left w:val="single" w:sz="4" w:space="0" w:color="000000"/>
              <w:right w:val="single" w:sz="4" w:space="0" w:color="000000"/>
            </w:tcBorders>
          </w:tcPr>
          <w:p w:rsidR="006713EF" w:rsidRDefault="006713EF" w:rsidP="00D4542B">
            <w:pPr>
              <w:spacing w:after="0" w:line="240" w:lineRule="auto"/>
              <w:ind w:left="1" w:firstLine="0"/>
              <w:jc w:val="left"/>
            </w:pPr>
            <w:r>
              <w:t xml:space="preserve">Obiective: </w:t>
            </w:r>
          </w:p>
          <w:p w:rsidR="006713EF" w:rsidRPr="00543B46" w:rsidRDefault="006713EF" w:rsidP="00B46F9C">
            <w:pPr>
              <w:numPr>
                <w:ilvl w:val="0"/>
                <w:numId w:val="37"/>
              </w:numPr>
              <w:spacing w:after="0" w:line="240" w:lineRule="auto"/>
              <w:ind w:hanging="360"/>
              <w:jc w:val="left"/>
              <w:rPr>
                <w:lang w:val="en-US"/>
              </w:rPr>
            </w:pPr>
            <w:r w:rsidRPr="00543B46">
              <w:rPr>
                <w:lang w:val="en-US"/>
              </w:rPr>
              <w:t xml:space="preserve">înlocuirea pierderilor urinare de volum prin repleție volemică. </w:t>
            </w:r>
          </w:p>
          <w:p w:rsidR="006713EF" w:rsidRDefault="006713EF" w:rsidP="00B46F9C">
            <w:pPr>
              <w:numPr>
                <w:ilvl w:val="0"/>
                <w:numId w:val="37"/>
              </w:numPr>
              <w:spacing w:after="0" w:line="240" w:lineRule="auto"/>
              <w:ind w:hanging="360"/>
              <w:jc w:val="left"/>
            </w:pPr>
            <w:r>
              <w:t xml:space="preserve">compensarea pierderilor electrolitice </w:t>
            </w:r>
          </w:p>
          <w:p w:rsidR="006713EF" w:rsidRPr="00543B46" w:rsidRDefault="006713EF" w:rsidP="00B46F9C">
            <w:pPr>
              <w:numPr>
                <w:ilvl w:val="0"/>
                <w:numId w:val="37"/>
              </w:numPr>
              <w:spacing w:after="0" w:line="240" w:lineRule="auto"/>
              <w:ind w:hanging="360"/>
              <w:jc w:val="left"/>
              <w:rPr>
                <w:lang w:val="en-US"/>
              </w:rPr>
            </w:pPr>
            <w:r w:rsidRPr="00543B46">
              <w:rPr>
                <w:lang w:val="en-US"/>
              </w:rPr>
              <w:t>administrarea preparatelor de ADH (arginin vasopresin</w:t>
            </w:r>
            <w:r>
              <w:rPr>
                <w:lang w:val="en-US"/>
              </w:rPr>
              <w:t>um</w:t>
            </w:r>
            <w:r w:rsidRPr="00543B46">
              <w:rPr>
                <w:lang w:val="en-US"/>
              </w:rPr>
              <w:t>, 1-deamino8-D-arginin</w:t>
            </w:r>
            <w:r>
              <w:rPr>
                <w:lang w:val="en-US"/>
              </w:rPr>
              <w:t>um</w:t>
            </w:r>
            <w:r w:rsidRPr="00543B46">
              <w:rPr>
                <w:lang w:val="en-US"/>
              </w:rPr>
              <w:t xml:space="preserve">) la diureza peste 5 ml/kg/h </w:t>
            </w:r>
          </w:p>
          <w:p w:rsidR="006713EF" w:rsidRPr="00543B46" w:rsidRDefault="006713EF" w:rsidP="00D4542B">
            <w:pPr>
              <w:spacing w:after="0" w:line="240" w:lineRule="auto"/>
              <w:ind w:left="1" w:firstLine="0"/>
              <w:jc w:val="left"/>
              <w:rPr>
                <w:lang w:val="en-US"/>
              </w:rPr>
            </w:pPr>
            <w:r w:rsidRPr="00543B46">
              <w:rPr>
                <w:lang w:val="en-US"/>
              </w:rPr>
              <w:t xml:space="preserve">Analogii de ADH vor fi titrați până la reducerea diurezei &lt;3 ml/kg/oră: </w:t>
            </w:r>
          </w:p>
          <w:p w:rsidR="006713EF" w:rsidRPr="004D0C04" w:rsidRDefault="006713EF" w:rsidP="00B46F9C">
            <w:pPr>
              <w:numPr>
                <w:ilvl w:val="0"/>
                <w:numId w:val="38"/>
              </w:numPr>
              <w:spacing w:after="0" w:line="240" w:lineRule="auto"/>
              <w:ind w:hanging="360"/>
              <w:jc w:val="left"/>
              <w:rPr>
                <w:lang w:val="en-US"/>
              </w:rPr>
            </w:pPr>
            <w:r w:rsidRPr="004D0C04">
              <w:rPr>
                <w:lang w:val="en-US"/>
              </w:rPr>
              <w:t>vasopresin</w:t>
            </w:r>
            <w:r>
              <w:t>um</w:t>
            </w:r>
            <w:r w:rsidRPr="004D0C04">
              <w:rPr>
                <w:lang w:val="en-US"/>
              </w:rPr>
              <w:t xml:space="preserve"> în perfuzare intravenoasă continuă </w:t>
            </w:r>
          </w:p>
          <w:p w:rsidR="006713EF" w:rsidRPr="00543B46" w:rsidRDefault="006713EF" w:rsidP="00B46F9C">
            <w:pPr>
              <w:numPr>
                <w:ilvl w:val="0"/>
                <w:numId w:val="38"/>
              </w:numPr>
              <w:spacing w:after="0" w:line="240" w:lineRule="auto"/>
              <w:jc w:val="left"/>
              <w:rPr>
                <w:lang w:val="en-US"/>
              </w:rPr>
            </w:pPr>
            <w:r>
              <w:rPr>
                <w:lang w:val="en-US"/>
              </w:rPr>
              <w:t>desmopresin</w:t>
            </w:r>
            <w:r>
              <w:rPr>
                <w:lang w:val="ro-RO"/>
              </w:rPr>
              <w:t>ă</w:t>
            </w:r>
            <w:r w:rsidRPr="00543B46">
              <w:rPr>
                <w:lang w:val="en-US"/>
              </w:rPr>
              <w:t>, intermitent, în doză de 0,5-2</w:t>
            </w:r>
            <w:r>
              <w:t>μ</w:t>
            </w:r>
            <w:r w:rsidRPr="00543B46">
              <w:rPr>
                <w:lang w:val="en-US"/>
              </w:rPr>
              <w:t xml:space="preserve">g la 8 –12 ore. Se urmăreşte obţinerea unui debit urinar de 1-3 ml/kg/oră, cu densitate urinară ≥1005, osmolaritate serică &lt;310 mosm/l, natremie 130-150 mmol/l. </w:t>
            </w:r>
          </w:p>
        </w:tc>
      </w:tr>
      <w:tr w:rsidR="00CA0C9A" w:rsidTr="009E45F5">
        <w:tblPrEx>
          <w:tblCellMar>
            <w:left w:w="107" w:type="dxa"/>
            <w:right w:w="115" w:type="dxa"/>
          </w:tblCellMar>
        </w:tblPrEx>
        <w:trPr>
          <w:trHeight w:val="32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C.1.7.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Menţinerea normoglicemiei </w:t>
            </w:r>
          </w:p>
        </w:tc>
      </w:tr>
      <w:tr w:rsidR="00CA0C9A" w:rsidRPr="00543B46" w:rsidTr="009E45F5">
        <w:tblPrEx>
          <w:tblCellMar>
            <w:left w:w="107" w:type="dxa"/>
            <w:right w:w="115" w:type="dxa"/>
          </w:tblCellMar>
        </w:tblPrEx>
        <w:trPr>
          <w:trHeight w:val="1905"/>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Cauzele hiperglicemiei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39"/>
              </w:numPr>
              <w:spacing w:after="0" w:line="240" w:lineRule="auto"/>
              <w:ind w:left="374" w:hanging="349"/>
              <w:jc w:val="left"/>
            </w:pPr>
            <w:r>
              <w:t xml:space="preserve">administrarea de soluţii glucozate </w:t>
            </w:r>
          </w:p>
          <w:p w:rsidR="00CA0C9A" w:rsidRDefault="00543B46" w:rsidP="00B46F9C">
            <w:pPr>
              <w:numPr>
                <w:ilvl w:val="0"/>
                <w:numId w:val="39"/>
              </w:numPr>
              <w:spacing w:after="0" w:line="240" w:lineRule="auto"/>
              <w:ind w:left="374" w:hanging="349"/>
              <w:jc w:val="left"/>
            </w:pPr>
            <w:r>
              <w:t xml:space="preserve">eliberarea endogenă de catecolamine </w:t>
            </w:r>
          </w:p>
          <w:p w:rsidR="00CA0C9A" w:rsidRPr="00543B46" w:rsidRDefault="00543B46" w:rsidP="00B46F9C">
            <w:pPr>
              <w:numPr>
                <w:ilvl w:val="0"/>
                <w:numId w:val="39"/>
              </w:numPr>
              <w:spacing w:after="0" w:line="240" w:lineRule="auto"/>
              <w:ind w:left="374" w:hanging="349"/>
              <w:jc w:val="left"/>
              <w:rPr>
                <w:lang w:val="en-US"/>
              </w:rPr>
            </w:pPr>
            <w:r w:rsidRPr="00543B46">
              <w:rPr>
                <w:lang w:val="en-US"/>
              </w:rPr>
              <w:t xml:space="preserve">administrarea exogenă a substanțelor hiperglicemiante (inotropi, vasopresori, corticosteroizi etc.) </w:t>
            </w:r>
          </w:p>
          <w:p w:rsidR="00CA0C9A" w:rsidRDefault="00543B46" w:rsidP="00B46F9C">
            <w:pPr>
              <w:numPr>
                <w:ilvl w:val="0"/>
                <w:numId w:val="39"/>
              </w:numPr>
              <w:spacing w:after="0" w:line="240" w:lineRule="auto"/>
              <w:ind w:left="374" w:hanging="349"/>
              <w:jc w:val="left"/>
            </w:pPr>
            <w:r>
              <w:t xml:space="preserve">eliberarea hormonilor de contrareglare </w:t>
            </w:r>
          </w:p>
          <w:p w:rsidR="00997F5B" w:rsidRDefault="00543B46" w:rsidP="00B46F9C">
            <w:pPr>
              <w:numPr>
                <w:ilvl w:val="0"/>
                <w:numId w:val="39"/>
              </w:numPr>
              <w:spacing w:after="0" w:line="240" w:lineRule="auto"/>
              <w:ind w:left="374" w:hanging="349"/>
              <w:jc w:val="left"/>
              <w:rPr>
                <w:lang w:val="en-US"/>
              </w:rPr>
            </w:pPr>
            <w:r w:rsidRPr="00543B46">
              <w:rPr>
                <w:lang w:val="en-US"/>
              </w:rPr>
              <w:t xml:space="preserve">rezistenţă periferică la insulină </w:t>
            </w:r>
          </w:p>
          <w:p w:rsidR="00CA0C9A" w:rsidRPr="00543B46" w:rsidRDefault="00543B46" w:rsidP="006E710B">
            <w:pPr>
              <w:spacing w:after="0" w:line="240" w:lineRule="auto"/>
              <w:ind w:left="374" w:hanging="283"/>
              <w:jc w:val="left"/>
              <w:rPr>
                <w:lang w:val="en-US"/>
              </w:rPr>
            </w:pPr>
            <w:r>
              <w:rPr>
                <w:rFonts w:ascii="Segoe UI Symbol" w:eastAsia="Segoe UI Symbol" w:hAnsi="Segoe UI Symbol" w:cs="Segoe UI Symbol"/>
              </w:rPr>
              <w:t></w:t>
            </w:r>
            <w:r w:rsidRPr="00543B46">
              <w:rPr>
                <w:rFonts w:ascii="Arial" w:eastAsia="Arial" w:hAnsi="Arial" w:cs="Arial"/>
                <w:lang w:val="en-US"/>
              </w:rPr>
              <w:t xml:space="preserve"> </w:t>
            </w:r>
            <w:r w:rsidR="006E710B">
              <w:rPr>
                <w:rFonts w:ascii="Arial" w:eastAsia="Arial" w:hAnsi="Arial" w:cs="Arial"/>
                <w:lang w:val="en-US"/>
              </w:rPr>
              <w:t xml:space="preserve"> </w:t>
            </w:r>
            <w:r w:rsidRPr="00543B46">
              <w:rPr>
                <w:lang w:val="en-US"/>
              </w:rPr>
              <w:t xml:space="preserve">hipotermie </w:t>
            </w:r>
          </w:p>
        </w:tc>
      </w:tr>
      <w:tr w:rsidR="00CA0C9A" w:rsidTr="009E45F5">
        <w:tblPrEx>
          <w:tblCellMar>
            <w:left w:w="107" w:type="dxa"/>
            <w:right w:w="115" w:type="dxa"/>
          </w:tblCellMar>
        </w:tblPrEx>
        <w:trPr>
          <w:trHeight w:val="1535"/>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Consecinţe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40"/>
              </w:numPr>
              <w:spacing w:after="0" w:line="240" w:lineRule="auto"/>
              <w:ind w:left="710" w:hanging="308"/>
              <w:jc w:val="left"/>
            </w:pPr>
            <w:r>
              <w:t xml:space="preserve">acidoză metabolică prin cetoacidoză </w:t>
            </w:r>
          </w:p>
          <w:p w:rsidR="00CA0C9A" w:rsidRDefault="00543B46" w:rsidP="00B46F9C">
            <w:pPr>
              <w:numPr>
                <w:ilvl w:val="0"/>
                <w:numId w:val="40"/>
              </w:numPr>
              <w:spacing w:after="0" w:line="240" w:lineRule="auto"/>
              <w:ind w:left="710" w:hanging="308"/>
              <w:jc w:val="left"/>
            </w:pPr>
            <w:r>
              <w:t xml:space="preserve">hiperosmolaritate plasmatică </w:t>
            </w:r>
          </w:p>
          <w:p w:rsidR="00CA0C9A" w:rsidRDefault="00543B46" w:rsidP="00B46F9C">
            <w:pPr>
              <w:numPr>
                <w:ilvl w:val="0"/>
                <w:numId w:val="40"/>
              </w:numPr>
              <w:spacing w:after="0" w:line="240" w:lineRule="auto"/>
              <w:ind w:left="710" w:hanging="308"/>
              <w:jc w:val="left"/>
            </w:pPr>
            <w:r>
              <w:t xml:space="preserve">diureză (poliurie) osmotică </w:t>
            </w:r>
          </w:p>
          <w:p w:rsidR="00CA0C9A" w:rsidRDefault="00543B46" w:rsidP="00B46F9C">
            <w:pPr>
              <w:numPr>
                <w:ilvl w:val="0"/>
                <w:numId w:val="40"/>
              </w:numPr>
              <w:spacing w:after="0" w:line="240" w:lineRule="auto"/>
              <w:ind w:left="710" w:hanging="308"/>
              <w:jc w:val="left"/>
            </w:pPr>
            <w:r>
              <w:t xml:space="preserve">deshidratare celulară </w:t>
            </w:r>
          </w:p>
          <w:p w:rsidR="00CA0C9A" w:rsidRDefault="00543B46" w:rsidP="00B46F9C">
            <w:pPr>
              <w:numPr>
                <w:ilvl w:val="0"/>
                <w:numId w:val="40"/>
              </w:numPr>
              <w:spacing w:after="0" w:line="240" w:lineRule="auto"/>
              <w:ind w:left="710" w:hanging="308"/>
              <w:jc w:val="left"/>
            </w:pPr>
            <w:r>
              <w:t xml:space="preserve">tulburări electrolitice. </w:t>
            </w:r>
          </w:p>
        </w:tc>
      </w:tr>
      <w:tr w:rsidR="00CA0C9A" w:rsidRPr="00275FF2" w:rsidTr="009E45F5">
        <w:tblPrEx>
          <w:tblCellMar>
            <w:left w:w="107" w:type="dxa"/>
            <w:right w:w="50" w:type="dxa"/>
          </w:tblCellMar>
        </w:tblPrEx>
        <w:trPr>
          <w:trHeight w:val="1106"/>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Tratament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4D0C04">
            <w:pPr>
              <w:spacing w:after="0" w:line="240" w:lineRule="auto"/>
              <w:ind w:left="1" w:firstLine="0"/>
              <w:jc w:val="left"/>
              <w:rPr>
                <w:lang w:val="en-US"/>
              </w:rPr>
            </w:pPr>
            <w:r w:rsidRPr="00543B46">
              <w:rPr>
                <w:lang w:val="en-US"/>
              </w:rPr>
              <w:t>Insulin</w:t>
            </w:r>
            <w:r w:rsidR="001D5FCD">
              <w:rPr>
                <w:lang w:val="en-US"/>
              </w:rPr>
              <w:t>ă</w:t>
            </w:r>
            <w:r w:rsidRPr="00543B46">
              <w:rPr>
                <w:lang w:val="en-US"/>
              </w:rPr>
              <w:t>, în administrare continuă intravenoasă pe s</w:t>
            </w:r>
            <w:r w:rsidR="001D5FCD">
              <w:rPr>
                <w:lang w:val="en-US"/>
              </w:rPr>
              <w:t>eringă electrică, titrare 0,5-</w:t>
            </w:r>
            <w:r w:rsidRPr="00543B46">
              <w:rPr>
                <w:lang w:val="en-US"/>
              </w:rPr>
              <w:t>7,0 U/oră, pentru a menține glicemia între 4</w:t>
            </w:r>
            <w:r w:rsidR="002F7068">
              <w:rPr>
                <w:lang w:val="en-US"/>
              </w:rPr>
              <w:t>,0</w:t>
            </w:r>
            <w:r w:rsidRPr="00543B46">
              <w:rPr>
                <w:lang w:val="en-US"/>
              </w:rPr>
              <w:t>-8</w:t>
            </w:r>
            <w:r w:rsidR="002F7068">
              <w:rPr>
                <w:lang w:val="en-US"/>
              </w:rPr>
              <w:t>,3</w:t>
            </w:r>
            <w:r w:rsidRPr="00543B46">
              <w:rPr>
                <w:lang w:val="en-US"/>
              </w:rPr>
              <w:t xml:space="preserve"> mmol/l. Administrarea intramusculară, subcutan</w:t>
            </w:r>
            <w:r w:rsidR="002F7068">
              <w:rPr>
                <w:lang w:val="en-US"/>
              </w:rPr>
              <w:t>ată de insulină este interzisă.</w:t>
            </w:r>
            <w:r w:rsidRPr="00543B46">
              <w:rPr>
                <w:lang w:val="en-US"/>
              </w:rPr>
              <w:t xml:space="preserve"> Este interzisă administrarea insulinei în flaconul cu soluții perfuzabile sau cele glucozate.  </w:t>
            </w:r>
          </w:p>
        </w:tc>
      </w:tr>
      <w:tr w:rsidR="00CA0C9A" w:rsidRPr="00275FF2" w:rsidTr="009E45F5">
        <w:tblPrEx>
          <w:tblCellMar>
            <w:left w:w="107" w:type="dxa"/>
            <w:right w:w="50" w:type="dxa"/>
          </w:tblCellMar>
        </w:tblPrEx>
        <w:trPr>
          <w:trHeight w:val="329"/>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C.1.8.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Pr="00543B46" w:rsidRDefault="00543B46" w:rsidP="00D4542B">
            <w:pPr>
              <w:spacing w:after="0" w:line="240" w:lineRule="auto"/>
              <w:ind w:left="1" w:firstLine="0"/>
              <w:jc w:val="left"/>
              <w:rPr>
                <w:lang w:val="en-US"/>
              </w:rPr>
            </w:pPr>
            <w:r w:rsidRPr="00543B46">
              <w:rPr>
                <w:b/>
                <w:lang w:val="en-US"/>
              </w:rPr>
              <w:t>Corectarea tulburărilor hidroelectrolitice şi acido-bazice</w:t>
            </w:r>
            <w:r w:rsidRPr="00543B46">
              <w:rPr>
                <w:lang w:val="en-US"/>
              </w:rPr>
              <w:t xml:space="preserve"> </w:t>
            </w:r>
          </w:p>
        </w:tc>
      </w:tr>
      <w:tr w:rsidR="00CA0C9A" w:rsidTr="009E45F5">
        <w:tblPrEx>
          <w:tblCellMar>
            <w:left w:w="107" w:type="dxa"/>
            <w:right w:w="50" w:type="dxa"/>
          </w:tblCellMar>
        </w:tblPrEx>
        <w:trPr>
          <w:trHeight w:val="1110"/>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Diabetul insipid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 xml:space="preserve">Tipuri de tulburări hidroelectrolitice: </w:t>
            </w:r>
          </w:p>
          <w:p w:rsidR="002F43EE" w:rsidRPr="00247934" w:rsidRDefault="00543B46" w:rsidP="00D4542B">
            <w:pPr>
              <w:spacing w:after="0" w:line="240" w:lineRule="auto"/>
              <w:ind w:left="361" w:right="1166" w:firstLine="0"/>
              <w:jc w:val="left"/>
              <w:rPr>
                <w:rFonts w:asciiTheme="minorHAnsi" w:eastAsia="Segoe UI Symbol" w:hAnsiTheme="minorHAnsi" w:cs="Segoe UI Symbol"/>
                <w:lang w:val="en-US"/>
              </w:rPr>
            </w:pPr>
            <w:r>
              <w:rPr>
                <w:rFonts w:ascii="Segoe UI Symbol" w:eastAsia="Segoe UI Symbol" w:hAnsi="Segoe UI Symbol" w:cs="Segoe UI Symbol"/>
              </w:rPr>
              <w:t></w:t>
            </w:r>
            <w:r w:rsidRPr="00543B46">
              <w:rPr>
                <w:rFonts w:ascii="Arial" w:eastAsia="Arial" w:hAnsi="Arial" w:cs="Arial"/>
                <w:lang w:val="en-US"/>
              </w:rPr>
              <w:t xml:space="preserve"> </w:t>
            </w:r>
            <w:r w:rsidRPr="00543B46">
              <w:rPr>
                <w:lang w:val="en-US"/>
              </w:rPr>
              <w:t xml:space="preserve">hipernatremie prin contracţie de spaţiu intravascular </w:t>
            </w:r>
          </w:p>
          <w:p w:rsidR="00CA0C9A" w:rsidRPr="00543B46" w:rsidRDefault="002F43EE" w:rsidP="00D4542B">
            <w:pPr>
              <w:spacing w:after="0" w:line="240" w:lineRule="auto"/>
              <w:ind w:left="361" w:right="1166" w:firstLine="0"/>
              <w:jc w:val="left"/>
              <w:rPr>
                <w:lang w:val="en-US"/>
              </w:rPr>
            </w:pPr>
            <w:r>
              <w:rPr>
                <w:rFonts w:ascii="Segoe UI Symbol" w:eastAsia="Segoe UI Symbol" w:hAnsi="Segoe UI Symbol" w:cs="Segoe UI Symbol"/>
              </w:rPr>
              <w:t></w:t>
            </w:r>
            <w:r>
              <w:rPr>
                <w:lang w:val="en-US"/>
              </w:rPr>
              <w:t xml:space="preserve"> </w:t>
            </w:r>
            <w:r w:rsidR="00543B46" w:rsidRPr="00543B46">
              <w:rPr>
                <w:lang w:val="en-US"/>
              </w:rPr>
              <w:t xml:space="preserve">hipopotasemie. </w:t>
            </w:r>
          </w:p>
          <w:p w:rsidR="00CA0C9A" w:rsidRDefault="002F43EE" w:rsidP="00D4542B">
            <w:pPr>
              <w:spacing w:after="0" w:line="240" w:lineRule="auto"/>
              <w:ind w:left="361" w:firstLine="0"/>
              <w:jc w:val="left"/>
            </w:pPr>
            <w:r>
              <w:rPr>
                <w:rFonts w:ascii="Segoe UI Symbol" w:eastAsia="Segoe UI Symbol" w:hAnsi="Segoe UI Symbol" w:cs="Segoe UI Symbol"/>
              </w:rPr>
              <w:t></w:t>
            </w:r>
            <w:r w:rsidR="00543B46">
              <w:t xml:space="preserve">Vedeți secțiunea C.1.6. </w:t>
            </w:r>
          </w:p>
        </w:tc>
      </w:tr>
      <w:tr w:rsidR="00CA0C9A" w:rsidRPr="00275FF2" w:rsidTr="009E45F5">
        <w:tblPrEx>
          <w:tblCellMar>
            <w:left w:w="107" w:type="dxa"/>
            <w:right w:w="50" w:type="dxa"/>
          </w:tblCellMar>
        </w:tblPrEx>
        <w:trPr>
          <w:trHeight w:val="1240"/>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Hipernatriemie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Menţinerea natremiei la valori sub 150 mmoli/l reprezintă un element esenţial în optimizarea managementului potenţialului donator. Valorile peste 150 mmoli/l impun un tratament imediat.</w:t>
            </w:r>
            <w:r w:rsidRPr="00543B46">
              <w:rPr>
                <w:rFonts w:ascii="Calibri" w:eastAsia="Calibri" w:hAnsi="Calibri" w:cs="Calibri"/>
                <w:lang w:val="en-US"/>
              </w:rPr>
              <w:t xml:space="preserve"> </w:t>
            </w:r>
            <w:r w:rsidRPr="00543B46">
              <w:rPr>
                <w:lang w:val="en-US"/>
              </w:rPr>
              <w:t xml:space="preserve">Na &gt;155 mmol/l poate induce rejet de grefă la recipienții de ficat. Se vor exclude toate sursele de sodiu în soluțiile i/v. Se va evalua riscul de instalare a diabetului insipid. În cazul depistării diabetului insipid, acționați conform recomandărilor din secțiunea C1.6. </w:t>
            </w:r>
          </w:p>
        </w:tc>
      </w:tr>
      <w:tr w:rsidR="00CA0C9A" w:rsidRPr="00275FF2" w:rsidTr="009E45F5">
        <w:tblPrEx>
          <w:tblCellMar>
            <w:left w:w="107" w:type="dxa"/>
            <w:right w:w="50" w:type="dxa"/>
          </w:tblCellMar>
        </w:tblPrEx>
        <w:trPr>
          <w:trHeight w:val="326"/>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Hipopotasiemie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 xml:space="preserve">Reducerea K+ sub 3,0 mmol/l </w:t>
            </w:r>
          </w:p>
        </w:tc>
      </w:tr>
      <w:tr w:rsidR="00CA0C9A" w:rsidRPr="00275FF2" w:rsidTr="009E45F5">
        <w:tblPrEx>
          <w:tblCellMar>
            <w:left w:w="107" w:type="dxa"/>
            <w:right w:w="50" w:type="dxa"/>
          </w:tblCellMar>
        </w:tblPrEx>
        <w:trPr>
          <w:trHeight w:val="597"/>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Tratament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 xml:space="preserve">Se administrează K+ doar la valori &lt; 2 mEq/l sau cînd apar tulburări de ritm pe ECG sau ecranul monitorului, sugestive pentru o hipopotasemie. </w:t>
            </w:r>
          </w:p>
        </w:tc>
      </w:tr>
      <w:tr w:rsidR="00CA0C9A" w:rsidTr="009E45F5">
        <w:tblPrEx>
          <w:tblCellMar>
            <w:left w:w="107" w:type="dxa"/>
            <w:right w:w="50" w:type="dxa"/>
          </w:tblCellMar>
        </w:tblPrEx>
        <w:trPr>
          <w:trHeight w:val="326"/>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C.1.9.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Corectarea tulburărilor de coagulare </w:t>
            </w:r>
          </w:p>
        </w:tc>
      </w:tr>
      <w:tr w:rsidR="00CA0C9A" w:rsidRPr="005B68FE" w:rsidTr="009E45F5">
        <w:tblPrEx>
          <w:tblCellMar>
            <w:left w:w="107" w:type="dxa"/>
            <w:right w:w="50" w:type="dxa"/>
          </w:tblCellMar>
        </w:tblPrEx>
        <w:trPr>
          <w:trHeight w:val="982"/>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lastRenderedPageBreak/>
              <w:t xml:space="preserve">Cauze </w:t>
            </w:r>
          </w:p>
        </w:tc>
        <w:tc>
          <w:tcPr>
            <w:tcW w:w="8294" w:type="dxa"/>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41"/>
              </w:numPr>
              <w:spacing w:after="0" w:line="240" w:lineRule="auto"/>
              <w:ind w:firstLine="0"/>
              <w:jc w:val="left"/>
            </w:pPr>
            <w:r>
              <w:t xml:space="preserve">hipotermie </w:t>
            </w:r>
          </w:p>
          <w:p w:rsidR="00CA0C9A" w:rsidRDefault="00543B46" w:rsidP="00B46F9C">
            <w:pPr>
              <w:numPr>
                <w:ilvl w:val="0"/>
                <w:numId w:val="41"/>
              </w:numPr>
              <w:spacing w:after="0" w:line="240" w:lineRule="auto"/>
              <w:ind w:firstLine="0"/>
              <w:jc w:val="left"/>
            </w:pPr>
            <w:r>
              <w:t xml:space="preserve">pierderile sanguine semnificative </w:t>
            </w:r>
          </w:p>
          <w:p w:rsidR="006713EF" w:rsidRDefault="00543B46" w:rsidP="00B46F9C">
            <w:pPr>
              <w:numPr>
                <w:ilvl w:val="0"/>
                <w:numId w:val="41"/>
              </w:numPr>
              <w:spacing w:after="0" w:line="240" w:lineRule="auto"/>
              <w:ind w:firstLine="0"/>
              <w:jc w:val="left"/>
              <w:rPr>
                <w:lang w:val="en-US"/>
              </w:rPr>
            </w:pPr>
            <w:r w:rsidRPr="00543B46">
              <w:rPr>
                <w:lang w:val="en-US"/>
              </w:rPr>
              <w:t xml:space="preserve">eliberarea de agenţi fibrinolitici din ţesutul cerebral necrotic  </w:t>
            </w:r>
          </w:p>
          <w:p w:rsidR="00CA0C9A" w:rsidRPr="00543B46" w:rsidRDefault="00543B46" w:rsidP="00B46F9C">
            <w:pPr>
              <w:numPr>
                <w:ilvl w:val="0"/>
                <w:numId w:val="41"/>
              </w:numPr>
              <w:spacing w:after="0" w:line="240" w:lineRule="auto"/>
              <w:ind w:firstLine="0"/>
              <w:jc w:val="left"/>
              <w:rPr>
                <w:lang w:val="en-US"/>
              </w:rPr>
            </w:pPr>
            <w:r>
              <w:rPr>
                <w:rFonts w:ascii="Segoe UI Symbol" w:eastAsia="Segoe UI Symbol" w:hAnsi="Segoe UI Symbol" w:cs="Segoe UI Symbol"/>
              </w:rPr>
              <w:t></w:t>
            </w:r>
            <w:r w:rsidRPr="00543B46">
              <w:rPr>
                <w:rFonts w:ascii="Arial" w:eastAsia="Arial" w:hAnsi="Arial" w:cs="Arial"/>
                <w:lang w:val="en-US"/>
              </w:rPr>
              <w:t xml:space="preserve"> </w:t>
            </w:r>
            <w:r w:rsidRPr="00543B46">
              <w:rPr>
                <w:lang w:val="en-US"/>
              </w:rPr>
              <w:t xml:space="preserve">hemodiluţie </w:t>
            </w:r>
          </w:p>
        </w:tc>
      </w:tr>
      <w:tr w:rsidR="00CA0C9A" w:rsidRPr="00275FF2" w:rsidTr="009E45F5">
        <w:tblPrEx>
          <w:tblCellMar>
            <w:left w:w="107" w:type="dxa"/>
            <w:right w:w="50" w:type="dxa"/>
          </w:tblCellMar>
        </w:tblPrEx>
        <w:trPr>
          <w:trHeight w:val="273"/>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Pr="00543B46" w:rsidRDefault="00543B46" w:rsidP="00D4542B">
            <w:pPr>
              <w:spacing w:after="0" w:line="240" w:lineRule="auto"/>
              <w:ind w:left="0" w:firstLine="0"/>
              <w:jc w:val="left"/>
              <w:rPr>
                <w:lang w:val="en-US"/>
              </w:rPr>
            </w:pPr>
            <w:r w:rsidRPr="00543B46">
              <w:rPr>
                <w:b/>
                <w:lang w:val="en-US"/>
              </w:rPr>
              <w:t xml:space="preserve">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2F43EE">
            <w:pPr>
              <w:spacing w:after="0" w:line="240" w:lineRule="auto"/>
              <w:ind w:left="83" w:hanging="83"/>
              <w:jc w:val="left"/>
              <w:rPr>
                <w:lang w:val="en-US"/>
              </w:rPr>
            </w:pPr>
            <w:r>
              <w:rPr>
                <w:rFonts w:ascii="Segoe UI Symbol" w:eastAsia="Segoe UI Symbol" w:hAnsi="Segoe UI Symbol" w:cs="Segoe UI Symbol"/>
              </w:rPr>
              <w:t></w:t>
            </w:r>
            <w:r w:rsidRPr="00543B46">
              <w:rPr>
                <w:rFonts w:ascii="Arial" w:eastAsia="Arial" w:hAnsi="Arial" w:cs="Arial"/>
                <w:lang w:val="en-US"/>
              </w:rPr>
              <w:t xml:space="preserve"> </w:t>
            </w:r>
            <w:r w:rsidRPr="00543B46">
              <w:rPr>
                <w:lang w:val="en-US"/>
              </w:rPr>
              <w:t>Nivelul optim al hemoglobinei: 90-100 g/l. Nu se va transfuza concentrat eritrocitar dacă hemoglobina este peste 100 g/l. Nu se va transfuza concentrat eritrocitar dacă hemoglobina este între 70 și 100 g/l, dacă donatorul potențial este hemodinamic stabil, cu o perfuzie tisulară periferică adecvată. Concentrat eritrocitar se va transfuza în cazul unei valori a hemoglobinei inferioare 70 g/l (</w:t>
            </w:r>
            <w:r w:rsidRPr="00543B46">
              <w:rPr>
                <w:b/>
                <w:lang w:val="en-US"/>
              </w:rPr>
              <w:t>Clasa 1C</w:t>
            </w:r>
            <w:r w:rsidRPr="00543B46">
              <w:rPr>
                <w:lang w:val="en-US"/>
              </w:rPr>
              <w:t xml:space="preserve">) [32]. </w:t>
            </w:r>
          </w:p>
          <w:p w:rsidR="00CA0C9A" w:rsidRPr="00543B46" w:rsidRDefault="00543B46" w:rsidP="00D4542B">
            <w:pPr>
              <w:spacing w:after="0" w:line="240" w:lineRule="auto"/>
              <w:ind w:left="1" w:firstLine="0"/>
              <w:jc w:val="left"/>
              <w:rPr>
                <w:lang w:val="en-US"/>
              </w:rPr>
            </w:pPr>
            <w:r w:rsidRPr="00543B46">
              <w:rPr>
                <w:lang w:val="en-US"/>
              </w:rPr>
              <w:t xml:space="preserve">Terapie specifică în cazul tulburărilor de coagulare pentru menținerea unui INR &lt; 2, trombocite &gt;80000/mm3 </w:t>
            </w:r>
          </w:p>
        </w:tc>
      </w:tr>
      <w:tr w:rsidR="00CA0C9A" w:rsidRPr="00275FF2" w:rsidTr="009E45F5">
        <w:tblPrEx>
          <w:tblCellMar>
            <w:left w:w="107" w:type="dxa"/>
            <w:right w:w="50" w:type="dxa"/>
          </w:tblCellMar>
        </w:tblPrEx>
        <w:trPr>
          <w:trHeight w:val="833"/>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Tratament </w:t>
            </w:r>
          </w:p>
        </w:tc>
        <w:tc>
          <w:tcPr>
            <w:tcW w:w="8294" w:type="dxa"/>
            <w:tcBorders>
              <w:top w:val="single" w:sz="4" w:space="0" w:color="000000"/>
              <w:left w:val="single" w:sz="4" w:space="0" w:color="000000"/>
              <w:bottom w:val="single" w:sz="4" w:space="0" w:color="000000"/>
              <w:right w:val="single" w:sz="4" w:space="0" w:color="000000"/>
            </w:tcBorders>
          </w:tcPr>
          <w:p w:rsidR="00CA0C9A" w:rsidRPr="00543B46" w:rsidRDefault="00543B46" w:rsidP="00D4542B">
            <w:pPr>
              <w:spacing w:after="0" w:line="240" w:lineRule="auto"/>
              <w:ind w:left="1" w:firstLine="0"/>
              <w:jc w:val="left"/>
              <w:rPr>
                <w:lang w:val="en-US"/>
              </w:rPr>
            </w:pPr>
            <w:r w:rsidRPr="00543B46">
              <w:rPr>
                <w:lang w:val="en-US"/>
              </w:rPr>
              <w:t xml:space="preserve">Terapie de substituţie cu plasmă proaspătă congelată, trombocite, crioprecipitat, fibrinogen, în funcţie de tulburările care apar.  </w:t>
            </w:r>
          </w:p>
          <w:p w:rsidR="00CA0C9A" w:rsidRPr="00543B46" w:rsidRDefault="00543B46" w:rsidP="00D4542B">
            <w:pPr>
              <w:spacing w:after="0" w:line="240" w:lineRule="auto"/>
              <w:ind w:left="1" w:firstLine="0"/>
              <w:jc w:val="left"/>
              <w:rPr>
                <w:lang w:val="en-US"/>
              </w:rPr>
            </w:pPr>
            <w:r w:rsidRPr="00543B46">
              <w:rPr>
                <w:lang w:val="en-US"/>
              </w:rPr>
              <w:t xml:space="preserve">Tratamentul tulburărilor de coagulare se vor face conform PCS respective. </w:t>
            </w:r>
          </w:p>
        </w:tc>
      </w:tr>
      <w:tr w:rsidR="00CA0C9A" w:rsidTr="009E45F5">
        <w:tblPrEx>
          <w:tblCellMar>
            <w:left w:w="107" w:type="dxa"/>
            <w:right w:w="50" w:type="dxa"/>
          </w:tblCellMar>
        </w:tblPrEx>
        <w:trPr>
          <w:trHeight w:val="328"/>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C.1.10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Suportul nutriţional </w:t>
            </w:r>
          </w:p>
        </w:tc>
      </w:tr>
      <w:tr w:rsidR="00CA0C9A" w:rsidRPr="00275FF2" w:rsidTr="009E45F5">
        <w:tblPrEx>
          <w:tblCellMar>
            <w:left w:w="107" w:type="dxa"/>
            <w:right w:w="50" w:type="dxa"/>
          </w:tblCellMar>
        </w:tblPrEx>
        <w:trPr>
          <w:trHeight w:val="1324"/>
        </w:trPr>
        <w:tc>
          <w:tcPr>
            <w:tcW w:w="2200" w:type="dxa"/>
            <w:tcBorders>
              <w:top w:val="single" w:sz="4" w:space="0" w:color="000000"/>
              <w:left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Suport nutrițional </w:t>
            </w:r>
          </w:p>
        </w:tc>
        <w:tc>
          <w:tcPr>
            <w:tcW w:w="8294" w:type="dxa"/>
            <w:tcBorders>
              <w:top w:val="single" w:sz="4" w:space="0" w:color="000000"/>
              <w:left w:val="single" w:sz="4" w:space="0" w:color="000000"/>
              <w:right w:val="single" w:sz="4" w:space="0" w:color="000000"/>
            </w:tcBorders>
          </w:tcPr>
          <w:p w:rsidR="00CA0C9A" w:rsidRDefault="00543B46" w:rsidP="00B46F9C">
            <w:pPr>
              <w:numPr>
                <w:ilvl w:val="0"/>
                <w:numId w:val="42"/>
              </w:numPr>
              <w:spacing w:after="0" w:line="240" w:lineRule="auto"/>
              <w:ind w:right="201" w:hanging="360"/>
              <w:jc w:val="left"/>
            </w:pPr>
            <w:r w:rsidRPr="00543B46">
              <w:rPr>
                <w:lang w:val="en-US"/>
              </w:rPr>
              <w:t xml:space="preserve">Cei care nu au primit alimentare artificială enterală sau parenterală pînă la stabilirea diagnosticului de moarte cerebrală: soluție de 10% de glucoză pe sonda nazogastrică. </w:t>
            </w:r>
            <w:r>
              <w:t xml:space="preserve">Ceilalți: </w:t>
            </w:r>
          </w:p>
          <w:p w:rsidR="00CA0C9A" w:rsidRPr="00543B46" w:rsidRDefault="00543B46" w:rsidP="00B46F9C">
            <w:pPr>
              <w:numPr>
                <w:ilvl w:val="0"/>
                <w:numId w:val="42"/>
              </w:numPr>
              <w:spacing w:after="0" w:line="240" w:lineRule="auto"/>
              <w:ind w:right="201" w:hanging="360"/>
              <w:jc w:val="left"/>
              <w:rPr>
                <w:lang w:val="en-US"/>
              </w:rPr>
            </w:pPr>
            <w:r w:rsidRPr="00543B46">
              <w:rPr>
                <w:lang w:val="en-US"/>
              </w:rPr>
              <w:t xml:space="preserve">nutriţie enterală (în bolusuri repetate sau continuu, în funcţie de toleranţă, pe sondă nazogastrică sau jejunală) </w:t>
            </w:r>
          </w:p>
        </w:tc>
      </w:tr>
      <w:tr w:rsidR="00CA0C9A" w:rsidRPr="00275FF2" w:rsidTr="009E45F5">
        <w:tblPrEx>
          <w:tblCellMar>
            <w:top w:w="14" w:type="dxa"/>
            <w:left w:w="0" w:type="dxa"/>
            <w:right w:w="47" w:type="dxa"/>
          </w:tblCellMar>
        </w:tblPrEx>
        <w:trPr>
          <w:trHeight w:val="1647"/>
        </w:trPr>
        <w:tc>
          <w:tcPr>
            <w:tcW w:w="2200" w:type="dxa"/>
            <w:tcBorders>
              <w:left w:val="single" w:sz="4" w:space="0" w:color="000000"/>
              <w:bottom w:val="single" w:sz="4" w:space="0" w:color="000000"/>
              <w:right w:val="single" w:sz="4" w:space="0" w:color="000000"/>
            </w:tcBorders>
            <w:shd w:val="clear" w:color="auto" w:fill="D9D9D9"/>
          </w:tcPr>
          <w:p w:rsidR="00CA0C9A" w:rsidRPr="00543B46" w:rsidRDefault="00CA0C9A" w:rsidP="00D4542B">
            <w:pPr>
              <w:spacing w:after="0" w:line="240" w:lineRule="auto"/>
              <w:ind w:left="0" w:firstLine="0"/>
              <w:jc w:val="left"/>
              <w:rPr>
                <w:lang w:val="en-US"/>
              </w:rPr>
            </w:pPr>
          </w:p>
        </w:tc>
        <w:tc>
          <w:tcPr>
            <w:tcW w:w="8294" w:type="dxa"/>
            <w:tcBorders>
              <w:left w:val="single" w:sz="4" w:space="0" w:color="000000"/>
              <w:bottom w:val="single" w:sz="4" w:space="0" w:color="000000"/>
              <w:right w:val="single" w:sz="4" w:space="0" w:color="000000"/>
            </w:tcBorders>
          </w:tcPr>
          <w:p w:rsidR="00CA0C9A" w:rsidRDefault="00543B46" w:rsidP="00B46F9C">
            <w:pPr>
              <w:numPr>
                <w:ilvl w:val="0"/>
                <w:numId w:val="43"/>
              </w:numPr>
              <w:spacing w:after="0" w:line="240" w:lineRule="auto"/>
              <w:ind w:hanging="360"/>
              <w:jc w:val="left"/>
            </w:pPr>
            <w:r>
              <w:t xml:space="preserve">20-25 kcal/kg/zi </w:t>
            </w:r>
          </w:p>
          <w:p w:rsidR="00CA0C9A" w:rsidRPr="00543B46" w:rsidRDefault="00543B46" w:rsidP="00B46F9C">
            <w:pPr>
              <w:numPr>
                <w:ilvl w:val="0"/>
                <w:numId w:val="43"/>
              </w:numPr>
              <w:spacing w:after="0" w:line="240" w:lineRule="auto"/>
              <w:ind w:hanging="360"/>
              <w:jc w:val="left"/>
              <w:rPr>
                <w:lang w:val="en-US"/>
              </w:rPr>
            </w:pPr>
            <w:r w:rsidRPr="00543B46">
              <w:rPr>
                <w:lang w:val="en-US"/>
              </w:rPr>
              <w:t xml:space="preserve">formule enterale standard normocalorice (comerciale). Nu se recomandă administrarea de alimente enterale confecționate artizanal </w:t>
            </w:r>
          </w:p>
          <w:p w:rsidR="00CA0C9A" w:rsidRPr="00543B46" w:rsidRDefault="00543B46" w:rsidP="006713EF">
            <w:pPr>
              <w:spacing w:after="0" w:line="240" w:lineRule="auto"/>
              <w:ind w:left="361" w:right="21" w:hanging="213"/>
              <w:jc w:val="left"/>
              <w:rPr>
                <w:lang w:val="en-US"/>
              </w:rPr>
            </w:pPr>
            <w:r w:rsidRPr="00543B46">
              <w:rPr>
                <w:lang w:val="en-US"/>
              </w:rPr>
              <w:t xml:space="preserve">(osmolaritate, caloraj, contaminare bacteriană și stabilitate necunoscută).  </w:t>
            </w:r>
          </w:p>
          <w:p w:rsidR="00CA0C9A" w:rsidRPr="00543B46" w:rsidRDefault="00543B46" w:rsidP="00B46F9C">
            <w:pPr>
              <w:numPr>
                <w:ilvl w:val="0"/>
                <w:numId w:val="43"/>
              </w:numPr>
              <w:spacing w:after="0" w:line="240" w:lineRule="auto"/>
              <w:ind w:hanging="360"/>
              <w:jc w:val="left"/>
              <w:rPr>
                <w:lang w:val="en-US"/>
              </w:rPr>
            </w:pPr>
            <w:r w:rsidRPr="00543B46">
              <w:rPr>
                <w:lang w:val="en-US"/>
              </w:rPr>
              <w:t>insulin</w:t>
            </w:r>
            <w:r w:rsidR="004D0C04">
              <w:rPr>
                <w:lang w:val="en-US"/>
              </w:rPr>
              <w:t>um</w:t>
            </w:r>
            <w:r w:rsidRPr="00543B46">
              <w:rPr>
                <w:lang w:val="en-US"/>
              </w:rPr>
              <w:t xml:space="preserve"> minim 1 U/h în perfuzie intravenoasă continuă, titrată în funcție de valorile glicemiei. </w:t>
            </w:r>
          </w:p>
        </w:tc>
      </w:tr>
      <w:tr w:rsidR="00CA0C9A" w:rsidTr="009E45F5">
        <w:tblPrEx>
          <w:tblCellMar>
            <w:top w:w="14" w:type="dxa"/>
            <w:left w:w="0" w:type="dxa"/>
            <w:right w:w="47" w:type="dxa"/>
          </w:tblCellMar>
        </w:tblPrEx>
        <w:trPr>
          <w:trHeight w:val="245"/>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C.1.11 </w:t>
            </w:r>
          </w:p>
        </w:tc>
        <w:tc>
          <w:tcPr>
            <w:tcW w:w="8294" w:type="dxa"/>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Nursing </w:t>
            </w:r>
          </w:p>
        </w:tc>
      </w:tr>
      <w:tr w:rsidR="00CA0C9A" w:rsidRPr="00275FF2" w:rsidTr="009E45F5">
        <w:tblPrEx>
          <w:tblCellMar>
            <w:top w:w="14" w:type="dxa"/>
            <w:left w:w="0" w:type="dxa"/>
            <w:right w:w="47" w:type="dxa"/>
          </w:tblCellMar>
        </w:tblPrEx>
        <w:trPr>
          <w:trHeight w:val="2432"/>
        </w:trPr>
        <w:tc>
          <w:tcPr>
            <w:tcW w:w="2200" w:type="dxa"/>
            <w:tcBorders>
              <w:top w:val="single" w:sz="4" w:space="0" w:color="000000"/>
              <w:left w:val="single" w:sz="4" w:space="0" w:color="000000"/>
              <w:bottom w:val="single" w:sz="4" w:space="0" w:color="auto"/>
              <w:right w:val="single" w:sz="4" w:space="0" w:color="000000"/>
            </w:tcBorders>
            <w:shd w:val="clear" w:color="auto" w:fill="D9D9D9"/>
          </w:tcPr>
          <w:p w:rsidR="00CA0C9A" w:rsidRPr="00543B46" w:rsidRDefault="00543B46" w:rsidP="00D4542B">
            <w:pPr>
              <w:spacing w:after="0" w:line="240" w:lineRule="auto"/>
              <w:ind w:left="0" w:firstLine="0"/>
              <w:jc w:val="left"/>
              <w:rPr>
                <w:lang w:val="en-US"/>
              </w:rPr>
            </w:pPr>
            <w:r w:rsidRPr="00543B46">
              <w:rPr>
                <w:b/>
                <w:lang w:val="en-US"/>
              </w:rPr>
              <w:t xml:space="preserve">Controlul infecţiilor asociate îngrijirilor medicale </w:t>
            </w:r>
          </w:p>
        </w:tc>
        <w:tc>
          <w:tcPr>
            <w:tcW w:w="8294" w:type="dxa"/>
            <w:tcBorders>
              <w:top w:val="single" w:sz="4" w:space="0" w:color="000000"/>
              <w:left w:val="single" w:sz="4" w:space="0" w:color="000000"/>
              <w:bottom w:val="single" w:sz="4" w:space="0" w:color="auto"/>
              <w:right w:val="single" w:sz="4" w:space="0" w:color="000000"/>
            </w:tcBorders>
          </w:tcPr>
          <w:p w:rsidR="00CA0C9A" w:rsidRPr="00543B46" w:rsidRDefault="00543B46" w:rsidP="00B46F9C">
            <w:pPr>
              <w:numPr>
                <w:ilvl w:val="0"/>
                <w:numId w:val="44"/>
              </w:numPr>
              <w:spacing w:after="0" w:line="240" w:lineRule="auto"/>
              <w:ind w:left="289" w:hanging="349"/>
              <w:jc w:val="left"/>
              <w:rPr>
                <w:lang w:val="en-US"/>
              </w:rPr>
            </w:pPr>
            <w:r w:rsidRPr="00543B46">
              <w:rPr>
                <w:lang w:val="en-US"/>
              </w:rPr>
              <w:t xml:space="preserve">fără antibioprofilaxie cu spectru larg de rutină </w:t>
            </w:r>
          </w:p>
          <w:p w:rsidR="00CA0C9A" w:rsidRPr="00543B46" w:rsidRDefault="00543B46" w:rsidP="00B46F9C">
            <w:pPr>
              <w:numPr>
                <w:ilvl w:val="0"/>
                <w:numId w:val="44"/>
              </w:numPr>
              <w:spacing w:after="0" w:line="240" w:lineRule="auto"/>
              <w:ind w:left="289" w:right="505" w:hanging="349"/>
              <w:jc w:val="left"/>
              <w:rPr>
                <w:lang w:val="en-US"/>
              </w:rPr>
            </w:pPr>
            <w:r w:rsidRPr="00543B46">
              <w:rPr>
                <w:lang w:val="en-US"/>
              </w:rPr>
              <w:t xml:space="preserve">aplicarea măsurilor preventive pentru infecțiile nosocomiale se vor face respectând prevederile protocoalelor clinice standardizate respective și/sau a prevederilor procedurilor operaționale standardizate ale instituțiilor medicale. </w:t>
            </w:r>
          </w:p>
          <w:p w:rsidR="00CA0C9A" w:rsidRPr="00543B46" w:rsidRDefault="00543B46" w:rsidP="00B46F9C">
            <w:pPr>
              <w:numPr>
                <w:ilvl w:val="0"/>
                <w:numId w:val="44"/>
              </w:numPr>
              <w:spacing w:after="0" w:line="240" w:lineRule="auto"/>
              <w:ind w:left="289" w:hanging="349"/>
              <w:jc w:val="left"/>
              <w:rPr>
                <w:lang w:val="en-US"/>
              </w:rPr>
            </w:pPr>
            <w:r w:rsidRPr="00543B46">
              <w:rPr>
                <w:lang w:val="en-US"/>
              </w:rPr>
              <w:t xml:space="preserve">manevrele invazive se efectuează în condiţii de sterilitate </w:t>
            </w:r>
          </w:p>
          <w:p w:rsidR="00AD3302" w:rsidRPr="006E710B" w:rsidRDefault="00543B46" w:rsidP="00B46F9C">
            <w:pPr>
              <w:numPr>
                <w:ilvl w:val="0"/>
                <w:numId w:val="44"/>
              </w:numPr>
              <w:spacing w:after="0" w:line="240" w:lineRule="auto"/>
              <w:ind w:left="289"/>
              <w:jc w:val="left"/>
              <w:rPr>
                <w:lang w:val="en-US"/>
              </w:rPr>
            </w:pPr>
            <w:r w:rsidRPr="00543B46">
              <w:rPr>
                <w:lang w:val="en-US"/>
              </w:rPr>
              <w:t xml:space="preserve">hemicorpul cefalic se menţine ridicat la 30-45°, mai ales în cursul alimentaţiei enterale, pentru prevenirea aspiraţiei traheobronşice şi reducerea riscului de pneumonie asociată ventilaţiei mecanice. Ridicarea hemicorpului se poate face doar la pacienţii stabili hemodinamic. </w:t>
            </w:r>
          </w:p>
        </w:tc>
      </w:tr>
      <w:tr w:rsidR="00AD3302" w:rsidRPr="00275FF2" w:rsidTr="009E45F5">
        <w:tblPrEx>
          <w:tblCellMar>
            <w:top w:w="14" w:type="dxa"/>
            <w:left w:w="0" w:type="dxa"/>
            <w:right w:w="47" w:type="dxa"/>
          </w:tblCellMar>
        </w:tblPrEx>
        <w:trPr>
          <w:trHeight w:val="7072"/>
        </w:trPr>
        <w:tc>
          <w:tcPr>
            <w:tcW w:w="10494" w:type="dxa"/>
            <w:gridSpan w:val="2"/>
            <w:tcBorders>
              <w:top w:val="single" w:sz="4" w:space="0" w:color="auto"/>
              <w:left w:val="single" w:sz="4" w:space="0" w:color="000000"/>
              <w:bottom w:val="single" w:sz="4" w:space="0" w:color="000000"/>
              <w:right w:val="single" w:sz="4" w:space="0" w:color="000000"/>
            </w:tcBorders>
            <w:shd w:val="clear" w:color="auto" w:fill="D9D9D9"/>
          </w:tcPr>
          <w:p w:rsidR="00AD3302" w:rsidRDefault="00AD3302" w:rsidP="00B162CE">
            <w:pPr>
              <w:spacing w:after="0" w:line="240" w:lineRule="auto"/>
              <w:jc w:val="center"/>
              <w:rPr>
                <w:lang w:val="en-US"/>
              </w:rPr>
            </w:pPr>
            <w:r w:rsidRPr="00543B46">
              <w:rPr>
                <w:b/>
                <w:lang w:val="en-US"/>
              </w:rPr>
              <w:lastRenderedPageBreak/>
              <w:t>C.2</w:t>
            </w:r>
            <w:r w:rsidR="00B162CE">
              <w:rPr>
                <w:b/>
                <w:lang w:val="en-US"/>
              </w:rPr>
              <w:t xml:space="preserve"> </w:t>
            </w:r>
            <w:r w:rsidRPr="00543B46">
              <w:rPr>
                <w:b/>
                <w:lang w:val="en-US"/>
              </w:rPr>
              <w:t>Menţinerea potenţialului donator în timpul prelevării</w:t>
            </w:r>
          </w:p>
          <w:p w:rsidR="00B162CE" w:rsidRPr="00543B46" w:rsidRDefault="00B162CE" w:rsidP="00B162CE">
            <w:pPr>
              <w:spacing w:after="0" w:line="240" w:lineRule="auto"/>
              <w:ind w:left="0" w:right="62" w:firstLine="0"/>
              <w:rPr>
                <w:lang w:val="en-US"/>
              </w:rPr>
            </w:pPr>
            <w:r w:rsidRPr="00543B46">
              <w:rPr>
                <w:lang w:val="en-US"/>
              </w:rPr>
              <w:t xml:space="preserve">Scopul este continuarea asigurării unei perfuzii şi a unei oxigenări tisulare adecvate. Se vor continua toate măsurile anterioare de monitorizare şi menţinere a donatorului de organe (cu menţinerea parametrilor hemodinamici, ventilatori şi biologici în limitele menționate).  </w:t>
            </w:r>
          </w:p>
          <w:p w:rsidR="00AD3302" w:rsidRPr="00B162CE" w:rsidRDefault="00B162CE" w:rsidP="00B46F9C">
            <w:pPr>
              <w:pStyle w:val="a5"/>
              <w:numPr>
                <w:ilvl w:val="0"/>
                <w:numId w:val="54"/>
              </w:numPr>
              <w:spacing w:after="0" w:line="240" w:lineRule="auto"/>
              <w:ind w:left="389" w:hanging="284"/>
              <w:jc w:val="left"/>
              <w:rPr>
                <w:lang w:val="en-US"/>
              </w:rPr>
            </w:pPr>
            <w:r w:rsidRPr="00B162CE">
              <w:rPr>
                <w:lang w:val="en-US"/>
              </w:rPr>
              <w:t>Se va asigura regula de 100: presiunea arterială sistolică peste 100 mmHg, diureza orară peste 100 ml/oră, PaO2 peste 100 mmHg, hemoglobina peste 100 mmHg pe durata prelevării de organe</w:t>
            </w:r>
          </w:p>
          <w:p w:rsidR="00B162CE" w:rsidRPr="00543B46" w:rsidRDefault="00B162CE" w:rsidP="00B46F9C">
            <w:pPr>
              <w:numPr>
                <w:ilvl w:val="0"/>
                <w:numId w:val="45"/>
              </w:numPr>
              <w:spacing w:after="0" w:line="240" w:lineRule="auto"/>
              <w:ind w:right="59" w:hanging="255"/>
              <w:rPr>
                <w:lang w:val="en-US"/>
              </w:rPr>
            </w:pPr>
            <w:r w:rsidRPr="00543B46">
              <w:rPr>
                <w:lang w:val="en-US"/>
              </w:rPr>
              <w:t xml:space="preserve">Se înlocuiesc pierderile de fluide ca urmare a expunerii peritoneului şi suprafeţei pericardice sau a pierderilor sanguine intraoperatorii. </w:t>
            </w:r>
          </w:p>
          <w:p w:rsidR="00B162CE" w:rsidRDefault="00B162CE" w:rsidP="00B46F9C">
            <w:pPr>
              <w:numPr>
                <w:ilvl w:val="0"/>
                <w:numId w:val="45"/>
              </w:numPr>
              <w:spacing w:after="0" w:line="240" w:lineRule="auto"/>
              <w:ind w:right="59" w:hanging="360"/>
              <w:rPr>
                <w:lang w:val="en-US"/>
              </w:rPr>
            </w:pPr>
            <w:r w:rsidRPr="00543B46">
              <w:rPr>
                <w:lang w:val="en-US"/>
              </w:rPr>
              <w:t xml:space="preserve">Se monitorizează continuu: frecvenţa şi ritmul cardiac, electrocardioscopia, presiunea arterială medie, presiunea venoasă centrală, capnografia, saturaţia cu oxigen în sîngele periferic, diureza, temperatura corporală (rect, timpan sau esofag).  </w:t>
            </w:r>
          </w:p>
          <w:p w:rsidR="00B162CE" w:rsidRPr="00543B46" w:rsidRDefault="00B162CE" w:rsidP="00B46F9C">
            <w:pPr>
              <w:numPr>
                <w:ilvl w:val="0"/>
                <w:numId w:val="45"/>
              </w:numPr>
              <w:spacing w:after="0" w:line="240" w:lineRule="auto"/>
              <w:ind w:right="59" w:hanging="360"/>
              <w:rPr>
                <w:lang w:val="en-US"/>
              </w:rPr>
            </w:pPr>
            <w:r w:rsidRPr="00543B46">
              <w:rPr>
                <w:lang w:val="en-US"/>
              </w:rPr>
              <w:t xml:space="preserve">utilizarea anestezicelor este necesară pentru a inhiba răspunsul simpatic din timpul operaţiei, mai exact, pentru cuparea reflexelor cauzate de stimularea medulosuprarenalei şi a vasocontricţiei neurogene, prin arc reflex spinal. Acestea se manifestă clinic prin tahicardie, hipertensiune, transpiraţii, mişcări reflexe mediate spinal. Se administrează opioizi, anestezice volatile, blocante neuromusculare, în funcţie de parametrii hemodinamici.  </w:t>
            </w:r>
          </w:p>
          <w:p w:rsidR="00B162CE" w:rsidRPr="00543B46" w:rsidRDefault="00B162CE" w:rsidP="00B46F9C">
            <w:pPr>
              <w:numPr>
                <w:ilvl w:val="0"/>
                <w:numId w:val="45"/>
              </w:numPr>
              <w:spacing w:after="0" w:line="240" w:lineRule="auto"/>
              <w:ind w:right="59" w:hanging="360"/>
              <w:rPr>
                <w:lang w:val="en-US"/>
              </w:rPr>
            </w:pPr>
            <w:r w:rsidRPr="00543B46">
              <w:rPr>
                <w:lang w:val="en-US"/>
              </w:rPr>
              <w:t xml:space="preserve">Relaxantele musculare se utilizează pentru asigurarea relaxării abdominale adecvate şi pentru abolirea contracţiilor pe anumite grupe musculare (semnele lui Lazarus). </w:t>
            </w:r>
          </w:p>
          <w:p w:rsidR="00AD3302" w:rsidRDefault="00B162CE" w:rsidP="00B46F9C">
            <w:pPr>
              <w:numPr>
                <w:ilvl w:val="0"/>
                <w:numId w:val="45"/>
              </w:numPr>
              <w:spacing w:after="0" w:line="240" w:lineRule="auto"/>
              <w:ind w:right="59" w:hanging="255"/>
              <w:jc w:val="left"/>
              <w:rPr>
                <w:lang w:val="en-US"/>
              </w:rPr>
            </w:pPr>
            <w:r w:rsidRPr="00B162CE">
              <w:rPr>
                <w:lang w:val="en-US"/>
              </w:rPr>
              <w:t>Alte intervenţii farmacologice în timpul prelevării sunt: heparinizarea sistemică (300-500 u/kg) înainte de canularea aortei, manitol (0,5-1,5 g/kg, pentru reducerea leziunilor de reperfuzie) şi furosemid (0,5-1,0 mg/kc) pentru inducerea diurezei înainte de disecţia pedicului renal şi prevenirea ischemiei cu risc de necroză tubulară renală; lidocaină, bolus 2 mg/kg, pentru reducerea leziunilor de reperfuzie în organele prelevate.</w:t>
            </w:r>
          </w:p>
          <w:p w:rsidR="00B162CE" w:rsidRDefault="00B162CE" w:rsidP="00B46F9C">
            <w:pPr>
              <w:numPr>
                <w:ilvl w:val="0"/>
                <w:numId w:val="45"/>
              </w:numPr>
              <w:spacing w:after="0" w:line="240" w:lineRule="auto"/>
              <w:ind w:right="59" w:hanging="255"/>
              <w:jc w:val="left"/>
              <w:rPr>
                <w:lang w:val="en-US"/>
              </w:rPr>
            </w:pPr>
            <w:r w:rsidRPr="00B162CE">
              <w:rPr>
                <w:lang w:val="en-US"/>
              </w:rPr>
              <w:t>Se notează momentul (data, ora, minuta) clampării aortei, după care, ventilaţia mecanică şi monitorizarea</w:t>
            </w:r>
          </w:p>
          <w:p w:rsidR="00B162CE" w:rsidRPr="00B162CE" w:rsidRDefault="00B162CE" w:rsidP="00B46F9C">
            <w:pPr>
              <w:numPr>
                <w:ilvl w:val="0"/>
                <w:numId w:val="45"/>
              </w:numPr>
              <w:spacing w:after="0" w:line="240" w:lineRule="auto"/>
              <w:ind w:right="59" w:hanging="255"/>
              <w:jc w:val="left"/>
              <w:rPr>
                <w:lang w:val="en-US"/>
              </w:rPr>
            </w:pPr>
            <w:r w:rsidRPr="00B162CE">
              <w:rPr>
                <w:lang w:val="en-US"/>
              </w:rPr>
              <w:t>se întrerup (cu consemnarea faptului dat în documentul medical respectiv)</w:t>
            </w:r>
          </w:p>
          <w:p w:rsidR="00AD3302" w:rsidRPr="00543B46" w:rsidRDefault="00B162CE" w:rsidP="00B162CE">
            <w:pPr>
              <w:spacing w:after="0" w:line="240" w:lineRule="auto"/>
              <w:jc w:val="left"/>
              <w:rPr>
                <w:lang w:val="en-US"/>
              </w:rPr>
            </w:pPr>
            <w:r w:rsidRPr="00B162CE">
              <w:rPr>
                <w:lang w:val="en-US"/>
              </w:rPr>
              <w:t>Ordinea prelevării organelor, numărul, cantitatea se bazează pe decizia și procedurile operaționale standardizate a echipei care nemijlocit efectuează prelevarea.</w:t>
            </w:r>
          </w:p>
        </w:tc>
      </w:tr>
    </w:tbl>
    <w:p w:rsidR="00CA0C9A" w:rsidRPr="00543B46" w:rsidRDefault="00543B46" w:rsidP="00D4542B">
      <w:pPr>
        <w:spacing w:after="0" w:line="240" w:lineRule="auto"/>
        <w:ind w:left="0" w:firstLine="0"/>
        <w:rPr>
          <w:lang w:val="en-US"/>
        </w:rPr>
      </w:pPr>
      <w:r w:rsidRPr="00543B46">
        <w:rPr>
          <w:b/>
          <w:sz w:val="28"/>
          <w:lang w:val="en-US"/>
        </w:rPr>
        <w:t xml:space="preserve"> </w:t>
      </w:r>
    </w:p>
    <w:tbl>
      <w:tblPr>
        <w:tblStyle w:val="TableGrid"/>
        <w:tblW w:w="10491" w:type="dxa"/>
        <w:tblInd w:w="-421" w:type="dxa"/>
        <w:tblCellMar>
          <w:top w:w="9" w:type="dxa"/>
          <w:right w:w="88" w:type="dxa"/>
        </w:tblCellMar>
        <w:tblLook w:val="04A0" w:firstRow="1" w:lastRow="0" w:firstColumn="1" w:lastColumn="0" w:noHBand="0" w:noVBand="1"/>
      </w:tblPr>
      <w:tblGrid>
        <w:gridCol w:w="1316"/>
        <w:gridCol w:w="665"/>
        <w:gridCol w:w="468"/>
        <w:gridCol w:w="7998"/>
        <w:gridCol w:w="44"/>
      </w:tblGrid>
      <w:tr w:rsidR="00CA0C9A" w:rsidRPr="00275FF2" w:rsidTr="009E45F5">
        <w:trPr>
          <w:gridAfter w:val="1"/>
          <w:wAfter w:w="44" w:type="dxa"/>
          <w:trHeight w:val="326"/>
        </w:trPr>
        <w:tc>
          <w:tcPr>
            <w:tcW w:w="1316" w:type="dxa"/>
            <w:tcBorders>
              <w:top w:val="single" w:sz="4" w:space="0" w:color="000000"/>
              <w:left w:val="single" w:sz="4" w:space="0" w:color="000000"/>
              <w:bottom w:val="single" w:sz="4" w:space="0" w:color="000000"/>
              <w:right w:val="nil"/>
            </w:tcBorders>
            <w:shd w:val="clear" w:color="auto" w:fill="D9D9D9"/>
          </w:tcPr>
          <w:p w:rsidR="00CA0C9A" w:rsidRPr="00543B46" w:rsidRDefault="00CA0C9A" w:rsidP="00D4542B">
            <w:pPr>
              <w:spacing w:after="0" w:line="240" w:lineRule="auto"/>
              <w:ind w:left="0" w:firstLine="0"/>
              <w:jc w:val="left"/>
              <w:rPr>
                <w:lang w:val="en-US"/>
              </w:rPr>
            </w:pPr>
          </w:p>
        </w:tc>
        <w:tc>
          <w:tcPr>
            <w:tcW w:w="9131" w:type="dxa"/>
            <w:gridSpan w:val="3"/>
            <w:tcBorders>
              <w:top w:val="single" w:sz="4" w:space="0" w:color="000000"/>
              <w:left w:val="nil"/>
              <w:bottom w:val="single" w:sz="4" w:space="0" w:color="000000"/>
              <w:right w:val="single" w:sz="4" w:space="0" w:color="000000"/>
            </w:tcBorders>
            <w:shd w:val="clear" w:color="auto" w:fill="D9D9D9"/>
          </w:tcPr>
          <w:p w:rsidR="00CA0C9A" w:rsidRPr="00543B46" w:rsidRDefault="00543B46" w:rsidP="00D4542B">
            <w:pPr>
              <w:spacing w:after="0" w:line="240" w:lineRule="auto"/>
              <w:ind w:left="0" w:firstLine="0"/>
              <w:jc w:val="left"/>
              <w:rPr>
                <w:lang w:val="en-US"/>
              </w:rPr>
            </w:pPr>
            <w:r w:rsidRPr="00543B46">
              <w:rPr>
                <w:b/>
                <w:lang w:val="en-US"/>
              </w:rPr>
              <w:t>D.</w:t>
            </w:r>
            <w:r w:rsidRPr="00543B46">
              <w:rPr>
                <w:rFonts w:ascii="Arial" w:eastAsia="Arial" w:hAnsi="Arial" w:cs="Arial"/>
                <w:b/>
                <w:lang w:val="en-US"/>
              </w:rPr>
              <w:t xml:space="preserve"> </w:t>
            </w:r>
            <w:r w:rsidRPr="00543B46">
              <w:rPr>
                <w:b/>
                <w:lang w:val="en-US"/>
              </w:rPr>
              <w:t xml:space="preserve">Protocol simplificat pentru menţinerea donatorilor aflaţi în moarte cerebrală </w:t>
            </w:r>
          </w:p>
        </w:tc>
      </w:tr>
      <w:tr w:rsidR="00CA0C9A" w:rsidTr="009E45F5">
        <w:trPr>
          <w:gridAfter w:val="1"/>
          <w:wAfter w:w="44" w:type="dxa"/>
          <w:trHeight w:val="328"/>
        </w:trPr>
        <w:tc>
          <w:tcPr>
            <w:tcW w:w="1316" w:type="dxa"/>
            <w:tcBorders>
              <w:top w:val="single" w:sz="4" w:space="0" w:color="000000"/>
              <w:left w:val="single" w:sz="4" w:space="0" w:color="000000"/>
              <w:bottom w:val="single" w:sz="4" w:space="0" w:color="000000"/>
              <w:right w:val="nil"/>
            </w:tcBorders>
            <w:shd w:val="clear" w:color="auto" w:fill="D9D9D9"/>
          </w:tcPr>
          <w:p w:rsidR="00CA0C9A" w:rsidRDefault="00543B46" w:rsidP="00D4542B">
            <w:pPr>
              <w:spacing w:after="0" w:line="240" w:lineRule="auto"/>
              <w:ind w:left="107" w:firstLine="0"/>
              <w:jc w:val="left"/>
            </w:pPr>
            <w:r>
              <w:rPr>
                <w:b/>
              </w:rPr>
              <w:t xml:space="preserve">D.1. </w:t>
            </w:r>
          </w:p>
        </w:tc>
        <w:tc>
          <w:tcPr>
            <w:tcW w:w="665" w:type="dxa"/>
            <w:tcBorders>
              <w:top w:val="single" w:sz="4" w:space="0" w:color="000000"/>
              <w:left w:val="nil"/>
              <w:bottom w:val="single" w:sz="4" w:space="0" w:color="000000"/>
              <w:right w:val="single" w:sz="4" w:space="0" w:color="000000"/>
            </w:tcBorders>
            <w:shd w:val="clear" w:color="auto" w:fill="D9D9D9"/>
          </w:tcPr>
          <w:p w:rsidR="00CA0C9A" w:rsidRDefault="00CA0C9A" w:rsidP="00D4542B">
            <w:pPr>
              <w:spacing w:after="0" w:line="240" w:lineRule="auto"/>
              <w:ind w:left="0" w:firstLine="0"/>
              <w:jc w:val="left"/>
            </w:pPr>
          </w:p>
        </w:tc>
        <w:tc>
          <w:tcPr>
            <w:tcW w:w="8466"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08" w:firstLine="0"/>
              <w:jc w:val="left"/>
            </w:pPr>
            <w:r>
              <w:rPr>
                <w:b/>
              </w:rPr>
              <w:t xml:space="preserve">Monitorizare standard </w:t>
            </w:r>
          </w:p>
        </w:tc>
      </w:tr>
      <w:tr w:rsidR="00CA0C9A" w:rsidRPr="00275FF2" w:rsidTr="009E45F5">
        <w:trPr>
          <w:gridAfter w:val="1"/>
          <w:wAfter w:w="44" w:type="dxa"/>
          <w:trHeight w:val="1543"/>
        </w:trPr>
        <w:tc>
          <w:tcPr>
            <w:tcW w:w="1316" w:type="dxa"/>
            <w:tcBorders>
              <w:top w:val="single" w:sz="4" w:space="0" w:color="000000"/>
              <w:left w:val="single" w:sz="4" w:space="0" w:color="000000"/>
              <w:bottom w:val="single" w:sz="4" w:space="0" w:color="000000"/>
              <w:right w:val="nil"/>
            </w:tcBorders>
            <w:shd w:val="clear" w:color="auto" w:fill="D9D9D9"/>
          </w:tcPr>
          <w:p w:rsidR="00CA0C9A" w:rsidRDefault="00543B46" w:rsidP="00D4542B">
            <w:pPr>
              <w:spacing w:after="0" w:line="240" w:lineRule="auto"/>
              <w:ind w:left="107" w:firstLine="0"/>
              <w:jc w:val="left"/>
            </w:pPr>
            <w:r>
              <w:rPr>
                <w:b/>
              </w:rPr>
              <w:t xml:space="preserve"> </w:t>
            </w:r>
          </w:p>
        </w:tc>
        <w:tc>
          <w:tcPr>
            <w:tcW w:w="665" w:type="dxa"/>
            <w:tcBorders>
              <w:top w:val="single" w:sz="4" w:space="0" w:color="000000"/>
              <w:left w:val="nil"/>
              <w:bottom w:val="single" w:sz="4" w:space="0" w:color="000000"/>
              <w:right w:val="single" w:sz="4" w:space="0" w:color="000000"/>
            </w:tcBorders>
            <w:shd w:val="clear" w:color="auto" w:fill="D9D9D9"/>
          </w:tcPr>
          <w:p w:rsidR="00CA0C9A" w:rsidRDefault="00CA0C9A" w:rsidP="00D4542B">
            <w:pPr>
              <w:spacing w:after="0" w:line="240" w:lineRule="auto"/>
              <w:ind w:left="0" w:firstLine="0"/>
              <w:jc w:val="left"/>
            </w:pPr>
          </w:p>
        </w:tc>
        <w:tc>
          <w:tcPr>
            <w:tcW w:w="8466" w:type="dxa"/>
            <w:gridSpan w:val="2"/>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46"/>
              </w:numPr>
              <w:spacing w:after="0" w:line="240" w:lineRule="auto"/>
              <w:ind w:left="430" w:hanging="348"/>
              <w:jc w:val="left"/>
            </w:pPr>
            <w:r>
              <w:t xml:space="preserve">pulsoximetrie </w:t>
            </w:r>
            <w:r w:rsidR="002F7068">
              <w:t>–</w:t>
            </w:r>
            <w:r>
              <w:t xml:space="preserve"> continuu </w:t>
            </w:r>
          </w:p>
          <w:p w:rsidR="00CA0C9A" w:rsidRDefault="00543B46" w:rsidP="00B46F9C">
            <w:pPr>
              <w:numPr>
                <w:ilvl w:val="0"/>
                <w:numId w:val="46"/>
              </w:numPr>
              <w:spacing w:after="0" w:line="240" w:lineRule="auto"/>
              <w:ind w:left="430" w:hanging="348"/>
              <w:jc w:val="left"/>
            </w:pPr>
            <w:r>
              <w:t xml:space="preserve">electrocardioscopie în trei derivaţii </w:t>
            </w:r>
            <w:r w:rsidR="002F7068">
              <w:t>–</w:t>
            </w:r>
            <w:r>
              <w:t xml:space="preserve"> continuu </w:t>
            </w:r>
          </w:p>
          <w:p w:rsidR="00CA0C9A" w:rsidRPr="00543B46" w:rsidRDefault="00543B46" w:rsidP="00B46F9C">
            <w:pPr>
              <w:numPr>
                <w:ilvl w:val="0"/>
                <w:numId w:val="46"/>
              </w:numPr>
              <w:spacing w:after="0" w:line="240" w:lineRule="auto"/>
              <w:ind w:left="430" w:hanging="348"/>
              <w:jc w:val="left"/>
              <w:rPr>
                <w:lang w:val="en-US"/>
              </w:rPr>
            </w:pPr>
            <w:r w:rsidRPr="00543B46">
              <w:rPr>
                <w:lang w:val="en-US"/>
              </w:rPr>
              <w:t xml:space="preserve">presiunea venoasă centrală (cateter venos central) – </w:t>
            </w:r>
            <w:r w:rsidR="002F7068">
              <w:rPr>
                <w:lang w:val="en-US"/>
              </w:rPr>
              <w:t xml:space="preserve">continuu, sau, </w:t>
            </w:r>
            <w:r w:rsidRPr="00543B46">
              <w:rPr>
                <w:lang w:val="en-US"/>
              </w:rPr>
              <w:t xml:space="preserve">fiecare oră </w:t>
            </w:r>
          </w:p>
          <w:p w:rsidR="00CA0C9A" w:rsidRPr="00543B46" w:rsidRDefault="00543B46" w:rsidP="00B46F9C">
            <w:pPr>
              <w:numPr>
                <w:ilvl w:val="0"/>
                <w:numId w:val="46"/>
              </w:numPr>
              <w:spacing w:after="0" w:line="240" w:lineRule="auto"/>
              <w:ind w:left="430" w:hanging="348"/>
              <w:jc w:val="left"/>
              <w:rPr>
                <w:lang w:val="en-US"/>
              </w:rPr>
            </w:pPr>
            <w:r w:rsidRPr="00543B46">
              <w:rPr>
                <w:lang w:val="en-US"/>
              </w:rPr>
              <w:t>tensiunea arterială medie invazivă (cateter arterial) – continuu</w:t>
            </w:r>
            <w:r w:rsidRPr="00543B46">
              <w:rPr>
                <w:b/>
                <w:lang w:val="en-US"/>
              </w:rPr>
              <w:t xml:space="preserve"> (Clasa I-C) [23, 24] </w:t>
            </w:r>
            <w:r w:rsidRPr="00543B46">
              <w:rPr>
                <w:lang w:val="en-US"/>
              </w:rPr>
              <w:t xml:space="preserve"> </w:t>
            </w:r>
          </w:p>
          <w:p w:rsidR="00CA0C9A" w:rsidRPr="00543B46" w:rsidRDefault="00543B46" w:rsidP="00B46F9C">
            <w:pPr>
              <w:numPr>
                <w:ilvl w:val="0"/>
                <w:numId w:val="46"/>
              </w:numPr>
              <w:spacing w:after="0" w:line="240" w:lineRule="auto"/>
              <w:ind w:left="430" w:hanging="348"/>
              <w:jc w:val="left"/>
              <w:rPr>
                <w:lang w:val="en-US"/>
              </w:rPr>
            </w:pPr>
            <w:r w:rsidRPr="00543B46">
              <w:rPr>
                <w:lang w:val="en-US"/>
              </w:rPr>
              <w:t xml:space="preserve">diureza orară – bilanţ hidric orar (aport versus diureză + pierderi) </w:t>
            </w:r>
          </w:p>
        </w:tc>
      </w:tr>
      <w:tr w:rsidR="00CA0C9A" w:rsidTr="009E45F5">
        <w:trPr>
          <w:gridAfter w:val="1"/>
          <w:wAfter w:w="44" w:type="dxa"/>
          <w:trHeight w:val="329"/>
        </w:trPr>
        <w:tc>
          <w:tcPr>
            <w:tcW w:w="1316" w:type="dxa"/>
            <w:tcBorders>
              <w:top w:val="single" w:sz="4" w:space="0" w:color="000000"/>
              <w:left w:val="single" w:sz="4" w:space="0" w:color="000000"/>
              <w:bottom w:val="single" w:sz="4" w:space="0" w:color="000000"/>
              <w:right w:val="nil"/>
            </w:tcBorders>
            <w:shd w:val="clear" w:color="auto" w:fill="D9D9D9"/>
          </w:tcPr>
          <w:p w:rsidR="00CA0C9A" w:rsidRDefault="00543B46" w:rsidP="00D4542B">
            <w:pPr>
              <w:spacing w:after="0" w:line="240" w:lineRule="auto"/>
              <w:ind w:left="107" w:firstLine="0"/>
              <w:jc w:val="left"/>
            </w:pPr>
            <w:r>
              <w:rPr>
                <w:b/>
              </w:rPr>
              <w:t xml:space="preserve">D.2. </w:t>
            </w:r>
          </w:p>
        </w:tc>
        <w:tc>
          <w:tcPr>
            <w:tcW w:w="665" w:type="dxa"/>
            <w:tcBorders>
              <w:top w:val="single" w:sz="4" w:space="0" w:color="000000"/>
              <w:left w:val="nil"/>
              <w:bottom w:val="single" w:sz="4" w:space="0" w:color="000000"/>
              <w:right w:val="single" w:sz="4" w:space="0" w:color="000000"/>
            </w:tcBorders>
            <w:shd w:val="clear" w:color="auto" w:fill="D9D9D9"/>
          </w:tcPr>
          <w:p w:rsidR="00CA0C9A" w:rsidRDefault="00CA0C9A" w:rsidP="00D4542B">
            <w:pPr>
              <w:spacing w:after="0" w:line="240" w:lineRule="auto"/>
              <w:ind w:left="0" w:firstLine="0"/>
              <w:jc w:val="left"/>
            </w:pPr>
          </w:p>
        </w:tc>
        <w:tc>
          <w:tcPr>
            <w:tcW w:w="8466"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Pr="002F43EE" w:rsidRDefault="00543B46" w:rsidP="00D4542B">
            <w:pPr>
              <w:spacing w:after="0" w:line="240" w:lineRule="auto"/>
              <w:ind w:left="108" w:firstLine="0"/>
              <w:jc w:val="left"/>
            </w:pPr>
            <w:r>
              <w:rPr>
                <w:b/>
              </w:rPr>
              <w:t xml:space="preserve">Investigaţii de laborator [21, 22] </w:t>
            </w:r>
          </w:p>
        </w:tc>
      </w:tr>
      <w:tr w:rsidR="00CA0C9A" w:rsidRPr="00275FF2" w:rsidTr="009E45F5">
        <w:trPr>
          <w:gridAfter w:val="1"/>
          <w:wAfter w:w="44" w:type="dxa"/>
          <w:trHeight w:val="3895"/>
        </w:trPr>
        <w:tc>
          <w:tcPr>
            <w:tcW w:w="1316" w:type="dxa"/>
            <w:tcBorders>
              <w:top w:val="single" w:sz="4" w:space="0" w:color="000000"/>
              <w:left w:val="single" w:sz="4" w:space="0" w:color="000000"/>
              <w:bottom w:val="single" w:sz="4" w:space="0" w:color="000000"/>
              <w:right w:val="nil"/>
            </w:tcBorders>
            <w:shd w:val="clear" w:color="auto" w:fill="D9D9D9"/>
          </w:tcPr>
          <w:p w:rsidR="00CA0C9A" w:rsidRDefault="00543B46" w:rsidP="00D4542B">
            <w:pPr>
              <w:spacing w:after="0" w:line="240" w:lineRule="auto"/>
              <w:ind w:left="107" w:firstLine="0"/>
              <w:jc w:val="left"/>
            </w:pPr>
            <w:r>
              <w:rPr>
                <w:b/>
              </w:rPr>
              <w:t xml:space="preserve"> </w:t>
            </w:r>
          </w:p>
        </w:tc>
        <w:tc>
          <w:tcPr>
            <w:tcW w:w="665" w:type="dxa"/>
            <w:tcBorders>
              <w:top w:val="single" w:sz="4" w:space="0" w:color="000000"/>
              <w:left w:val="nil"/>
              <w:bottom w:val="single" w:sz="4" w:space="0" w:color="000000"/>
              <w:right w:val="single" w:sz="4" w:space="0" w:color="000000"/>
            </w:tcBorders>
            <w:shd w:val="clear" w:color="auto" w:fill="D9D9D9"/>
          </w:tcPr>
          <w:p w:rsidR="00CA0C9A" w:rsidRDefault="00CA0C9A" w:rsidP="00D4542B">
            <w:pPr>
              <w:spacing w:after="0" w:line="240" w:lineRule="auto"/>
              <w:ind w:left="0" w:firstLine="0"/>
              <w:jc w:val="left"/>
            </w:pPr>
          </w:p>
        </w:tc>
        <w:tc>
          <w:tcPr>
            <w:tcW w:w="8466" w:type="dxa"/>
            <w:gridSpan w:val="2"/>
            <w:tcBorders>
              <w:top w:val="single" w:sz="4" w:space="0" w:color="000000"/>
              <w:left w:val="single" w:sz="4" w:space="0" w:color="000000"/>
              <w:bottom w:val="single" w:sz="4" w:space="0" w:color="000000"/>
              <w:right w:val="single" w:sz="4" w:space="0" w:color="000000"/>
            </w:tcBorders>
          </w:tcPr>
          <w:p w:rsidR="002F7068" w:rsidRDefault="002F7068" w:rsidP="00B46F9C">
            <w:pPr>
              <w:numPr>
                <w:ilvl w:val="0"/>
                <w:numId w:val="47"/>
              </w:numPr>
              <w:spacing w:after="0" w:line="240" w:lineRule="auto"/>
              <w:ind w:left="430" w:hanging="348"/>
              <w:jc w:val="left"/>
              <w:rPr>
                <w:lang w:val="en-US"/>
              </w:rPr>
            </w:pPr>
            <w:r>
              <w:rPr>
                <w:lang w:val="en-US"/>
              </w:rPr>
              <w:t xml:space="preserve">pH arterial (a.radială sau a. femorală) – fiecare 2-4 ore, sau la necesitate </w:t>
            </w:r>
            <w:r>
              <w:rPr>
                <w:lang w:val="en-GB"/>
              </w:rPr>
              <w:t>[33]</w:t>
            </w:r>
            <w:r>
              <w:rPr>
                <w:lang w:val="en-US"/>
              </w:rPr>
              <w:t>.</w:t>
            </w:r>
          </w:p>
          <w:p w:rsidR="00CA0C9A" w:rsidRPr="00543B46" w:rsidRDefault="00543B46" w:rsidP="00B46F9C">
            <w:pPr>
              <w:numPr>
                <w:ilvl w:val="0"/>
                <w:numId w:val="47"/>
              </w:numPr>
              <w:spacing w:after="0" w:line="240" w:lineRule="auto"/>
              <w:ind w:left="430" w:hanging="348"/>
              <w:jc w:val="left"/>
              <w:rPr>
                <w:lang w:val="en-US"/>
              </w:rPr>
            </w:pPr>
            <w:r w:rsidRPr="00543B46">
              <w:rPr>
                <w:lang w:val="en-US"/>
              </w:rPr>
              <w:t xml:space="preserve">ionograma – </w:t>
            </w:r>
            <w:r w:rsidR="002F7068">
              <w:rPr>
                <w:lang w:val="en-US"/>
              </w:rPr>
              <w:t xml:space="preserve">fiecare 2-4 ore, sau la necesitate </w:t>
            </w:r>
            <w:r w:rsidR="002F7068">
              <w:rPr>
                <w:lang w:val="en-GB"/>
              </w:rPr>
              <w:t>[33]</w:t>
            </w:r>
            <w:r w:rsidR="002F7068">
              <w:rPr>
                <w:lang w:val="en-US"/>
              </w:rPr>
              <w:t>.</w:t>
            </w:r>
            <w:r w:rsidR="002F7068" w:rsidRPr="00543B46">
              <w:rPr>
                <w:b/>
                <w:lang w:val="en-US"/>
              </w:rPr>
              <w:t xml:space="preserve"> </w:t>
            </w:r>
            <w:r w:rsidRPr="00543B46">
              <w:rPr>
                <w:b/>
                <w:lang w:val="en-US"/>
              </w:rPr>
              <w:t>(Clasa I-C).</w:t>
            </w:r>
            <w:r w:rsidRPr="00543B46">
              <w:rPr>
                <w:lang w:val="en-US"/>
              </w:rPr>
              <w:t xml:space="preserve"> </w:t>
            </w:r>
          </w:p>
          <w:p w:rsidR="00CA0C9A" w:rsidRPr="00543B46" w:rsidRDefault="00543B46" w:rsidP="00B46F9C">
            <w:pPr>
              <w:numPr>
                <w:ilvl w:val="0"/>
                <w:numId w:val="47"/>
              </w:numPr>
              <w:spacing w:after="0" w:line="240" w:lineRule="auto"/>
              <w:ind w:left="430" w:hanging="348"/>
              <w:jc w:val="left"/>
              <w:rPr>
                <w:lang w:val="en-US"/>
              </w:rPr>
            </w:pPr>
            <w:r w:rsidRPr="00543B46">
              <w:rPr>
                <w:lang w:val="en-US"/>
              </w:rPr>
              <w:t>analiza</w:t>
            </w:r>
            <w:r w:rsidR="002F7068">
              <w:rPr>
                <w:lang w:val="en-US"/>
              </w:rPr>
              <w:t xml:space="preserve"> gazelor sanguine – la fiecare 2-4</w:t>
            </w:r>
            <w:r w:rsidRPr="00543B46">
              <w:rPr>
                <w:lang w:val="en-US"/>
              </w:rPr>
              <w:t xml:space="preserve"> ore; la necesitate – mai des </w:t>
            </w:r>
            <w:r w:rsidRPr="00543B46">
              <w:rPr>
                <w:b/>
                <w:lang w:val="en-US"/>
              </w:rPr>
              <w:t>(Clasa I-C).</w:t>
            </w:r>
            <w:r w:rsidRPr="00543B46">
              <w:rPr>
                <w:lang w:val="en-US"/>
              </w:rPr>
              <w:t xml:space="preserve"> </w:t>
            </w:r>
            <w:r w:rsidR="002F7068">
              <w:rPr>
                <w:lang w:val="en-GB"/>
              </w:rPr>
              <w:t>[33]</w:t>
            </w:r>
          </w:p>
          <w:p w:rsidR="00CA0C9A" w:rsidRPr="00543B46" w:rsidRDefault="00543B46" w:rsidP="00B46F9C">
            <w:pPr>
              <w:numPr>
                <w:ilvl w:val="0"/>
                <w:numId w:val="47"/>
              </w:numPr>
              <w:spacing w:after="0" w:line="240" w:lineRule="auto"/>
              <w:ind w:left="430" w:hanging="348"/>
              <w:jc w:val="left"/>
              <w:rPr>
                <w:lang w:val="en-US"/>
              </w:rPr>
            </w:pPr>
            <w:r w:rsidRPr="00543B46">
              <w:rPr>
                <w:lang w:val="en-US"/>
              </w:rPr>
              <w:t>glicemia – la fiecare 2</w:t>
            </w:r>
            <w:r w:rsidR="002F7068">
              <w:rPr>
                <w:lang w:val="en-US"/>
              </w:rPr>
              <w:t xml:space="preserve">-4 </w:t>
            </w:r>
            <w:r w:rsidRPr="00543B46">
              <w:rPr>
                <w:lang w:val="en-US"/>
              </w:rPr>
              <w:t xml:space="preserve">ore sau mai des, în caz de necesitate </w:t>
            </w:r>
            <w:r w:rsidRPr="00543B46">
              <w:rPr>
                <w:b/>
                <w:lang w:val="en-US"/>
              </w:rPr>
              <w:t>(Clasa I-C).</w:t>
            </w:r>
            <w:r w:rsidRPr="00543B46">
              <w:rPr>
                <w:lang w:val="en-US"/>
              </w:rPr>
              <w:t xml:space="preserve"> </w:t>
            </w:r>
          </w:p>
          <w:p w:rsidR="00CA0C9A" w:rsidRDefault="00543B46" w:rsidP="00B46F9C">
            <w:pPr>
              <w:numPr>
                <w:ilvl w:val="0"/>
                <w:numId w:val="47"/>
              </w:numPr>
              <w:spacing w:after="0" w:line="240" w:lineRule="auto"/>
              <w:ind w:left="430" w:hanging="348"/>
              <w:jc w:val="left"/>
            </w:pPr>
            <w:r>
              <w:t xml:space="preserve">hemoleucograma – 1 dată la 24 de ore </w:t>
            </w:r>
          </w:p>
          <w:p w:rsidR="00CA0C9A" w:rsidRPr="00543B46" w:rsidRDefault="00543B46" w:rsidP="00B46F9C">
            <w:pPr>
              <w:numPr>
                <w:ilvl w:val="0"/>
                <w:numId w:val="47"/>
              </w:numPr>
              <w:spacing w:after="0" w:line="240" w:lineRule="auto"/>
              <w:ind w:left="430" w:hanging="348"/>
              <w:jc w:val="left"/>
              <w:rPr>
                <w:lang w:val="en-US"/>
              </w:rPr>
            </w:pPr>
            <w:r w:rsidRPr="00543B46">
              <w:rPr>
                <w:lang w:val="en-US"/>
              </w:rPr>
              <w:t xml:space="preserve">ureea, creatinina – la fiecare 24 de ore </w:t>
            </w:r>
            <w:r w:rsidRPr="00543B46">
              <w:rPr>
                <w:b/>
                <w:lang w:val="en-US"/>
              </w:rPr>
              <w:t>(Clasa I-C).</w:t>
            </w:r>
            <w:r w:rsidRPr="00543B46">
              <w:rPr>
                <w:lang w:val="en-US"/>
              </w:rPr>
              <w:t xml:space="preserve"> </w:t>
            </w:r>
          </w:p>
          <w:p w:rsidR="00CA0C9A" w:rsidRPr="00543B46" w:rsidRDefault="00543B46" w:rsidP="00B46F9C">
            <w:pPr>
              <w:numPr>
                <w:ilvl w:val="0"/>
                <w:numId w:val="47"/>
              </w:numPr>
              <w:spacing w:after="0" w:line="240" w:lineRule="auto"/>
              <w:ind w:left="430" w:hanging="348"/>
              <w:jc w:val="left"/>
              <w:rPr>
                <w:lang w:val="en-US"/>
              </w:rPr>
            </w:pPr>
            <w:r w:rsidRPr="00543B46">
              <w:rPr>
                <w:lang w:val="en-US"/>
              </w:rPr>
              <w:t xml:space="preserve">AST, ALT, bilirubina, protrombina – la fiecare 24 de ore </w:t>
            </w:r>
            <w:r w:rsidRPr="00543B46">
              <w:rPr>
                <w:b/>
                <w:lang w:val="en-US"/>
              </w:rPr>
              <w:t>(Clasa II-C).</w:t>
            </w:r>
            <w:r w:rsidRPr="00543B46">
              <w:rPr>
                <w:lang w:val="en-US"/>
              </w:rPr>
              <w:t xml:space="preserve"> </w:t>
            </w:r>
          </w:p>
          <w:p w:rsidR="00CA0C9A" w:rsidRPr="00543B46" w:rsidRDefault="00543B46" w:rsidP="00B46F9C">
            <w:pPr>
              <w:numPr>
                <w:ilvl w:val="0"/>
                <w:numId w:val="47"/>
              </w:numPr>
              <w:spacing w:after="0" w:line="240" w:lineRule="auto"/>
              <w:ind w:left="430" w:hanging="348"/>
              <w:jc w:val="left"/>
              <w:rPr>
                <w:lang w:val="en-US"/>
              </w:rPr>
            </w:pPr>
            <w:r w:rsidRPr="00543B46">
              <w:rPr>
                <w:lang w:val="en-US"/>
              </w:rPr>
              <w:t xml:space="preserve">Troponinele cardiace și CK-MB – la fiecare 24 ore </w:t>
            </w:r>
            <w:r w:rsidRPr="00543B46">
              <w:rPr>
                <w:b/>
                <w:lang w:val="en-US"/>
              </w:rPr>
              <w:t>(Clasa II-C).</w:t>
            </w:r>
            <w:r w:rsidRPr="00543B46">
              <w:rPr>
                <w:lang w:val="en-US"/>
              </w:rPr>
              <w:t xml:space="preserve"> </w:t>
            </w:r>
          </w:p>
          <w:p w:rsidR="00CA0C9A" w:rsidRPr="00543B46" w:rsidRDefault="00543B46" w:rsidP="00B46F9C">
            <w:pPr>
              <w:numPr>
                <w:ilvl w:val="0"/>
                <w:numId w:val="47"/>
              </w:numPr>
              <w:spacing w:after="0" w:line="240" w:lineRule="auto"/>
              <w:ind w:left="430" w:hanging="348"/>
              <w:jc w:val="left"/>
              <w:rPr>
                <w:lang w:val="en-US"/>
              </w:rPr>
            </w:pPr>
            <w:r w:rsidRPr="00543B46">
              <w:rPr>
                <w:lang w:val="en-US"/>
              </w:rPr>
              <w:t>teste de coagulare</w:t>
            </w:r>
            <w:r w:rsidR="002F7068">
              <w:rPr>
                <w:lang w:val="en-US"/>
              </w:rPr>
              <w:t xml:space="preserve"> (</w:t>
            </w:r>
            <w:r w:rsidR="002F7068">
              <w:rPr>
                <w:lang w:val="ro-RO"/>
              </w:rPr>
              <w:t>î</w:t>
            </w:r>
            <w:r w:rsidR="002F7068">
              <w:rPr>
                <w:lang w:val="en-US"/>
              </w:rPr>
              <w:t xml:space="preserve">n special, timpul de protrombină și </w:t>
            </w:r>
            <w:r w:rsidR="00FB5BFB">
              <w:rPr>
                <w:lang w:val="en-US"/>
              </w:rPr>
              <w:t>timpul de tromboplastină partial activată</w:t>
            </w:r>
            <w:r w:rsidRPr="00543B46">
              <w:rPr>
                <w:lang w:val="en-US"/>
              </w:rPr>
              <w:t xml:space="preserve"> – la fiecare 8</w:t>
            </w:r>
            <w:r w:rsidR="002F7068">
              <w:rPr>
                <w:lang w:val="en-US"/>
              </w:rPr>
              <w:t>-12</w:t>
            </w:r>
            <w:r w:rsidRPr="00543B46">
              <w:rPr>
                <w:lang w:val="en-US"/>
              </w:rPr>
              <w:t xml:space="preserve"> ore sau mai des </w:t>
            </w:r>
            <w:r w:rsidR="00FB5BFB">
              <w:rPr>
                <w:lang w:val="en-GB"/>
              </w:rPr>
              <w:t>[33]</w:t>
            </w:r>
            <w:r w:rsidR="00FB5BFB">
              <w:rPr>
                <w:lang w:val="en-US"/>
              </w:rPr>
              <w:t>.</w:t>
            </w:r>
          </w:p>
          <w:p w:rsidR="00CA0C9A" w:rsidRPr="00543B46" w:rsidRDefault="00543B46" w:rsidP="00B46F9C">
            <w:pPr>
              <w:numPr>
                <w:ilvl w:val="0"/>
                <w:numId w:val="47"/>
              </w:numPr>
              <w:spacing w:after="0" w:line="240" w:lineRule="auto"/>
              <w:ind w:left="430" w:hanging="348"/>
              <w:jc w:val="left"/>
              <w:rPr>
                <w:lang w:val="en-US"/>
              </w:rPr>
            </w:pPr>
            <w:r w:rsidRPr="00543B46">
              <w:rPr>
                <w:lang w:val="en-US"/>
              </w:rPr>
              <w:t>lactat seric – la fiecare 4 ore sau mai des. Deoarece nu există evidențe științifice referitoare la rolul lactatului în determinarea calității organelor prelevate, normalizarea nivelului lui seric nu va fi considerat drept un obiectiv terapeutic (</w:t>
            </w:r>
            <w:r w:rsidRPr="00543B46">
              <w:rPr>
                <w:b/>
                <w:lang w:val="en-US"/>
              </w:rPr>
              <w:t>Clasa IIB-C</w:t>
            </w:r>
            <w:r w:rsidRPr="00543B46">
              <w:rPr>
                <w:lang w:val="en-US"/>
              </w:rPr>
              <w:t xml:space="preserve">) [31].  </w:t>
            </w:r>
          </w:p>
        </w:tc>
      </w:tr>
      <w:tr w:rsidR="00CA0C9A" w:rsidRPr="00275FF2" w:rsidTr="009E45F5">
        <w:trPr>
          <w:gridAfter w:val="1"/>
          <w:wAfter w:w="44" w:type="dxa"/>
          <w:trHeight w:val="329"/>
        </w:trPr>
        <w:tc>
          <w:tcPr>
            <w:tcW w:w="1316" w:type="dxa"/>
            <w:tcBorders>
              <w:top w:val="single" w:sz="4" w:space="0" w:color="000000"/>
              <w:left w:val="single" w:sz="4" w:space="0" w:color="000000"/>
              <w:bottom w:val="single" w:sz="4" w:space="0" w:color="000000"/>
              <w:right w:val="nil"/>
            </w:tcBorders>
            <w:shd w:val="clear" w:color="auto" w:fill="D9D9D9"/>
          </w:tcPr>
          <w:p w:rsidR="00CA0C9A" w:rsidRDefault="00543B46" w:rsidP="00D4542B">
            <w:pPr>
              <w:spacing w:after="0" w:line="240" w:lineRule="auto"/>
              <w:ind w:left="107" w:firstLine="0"/>
              <w:jc w:val="left"/>
            </w:pPr>
            <w:r>
              <w:rPr>
                <w:b/>
              </w:rPr>
              <w:t xml:space="preserve">D.3. </w:t>
            </w:r>
          </w:p>
        </w:tc>
        <w:tc>
          <w:tcPr>
            <w:tcW w:w="665" w:type="dxa"/>
            <w:tcBorders>
              <w:top w:val="single" w:sz="4" w:space="0" w:color="000000"/>
              <w:left w:val="nil"/>
              <w:bottom w:val="single" w:sz="4" w:space="0" w:color="000000"/>
              <w:right w:val="single" w:sz="4" w:space="0" w:color="000000"/>
            </w:tcBorders>
            <w:shd w:val="clear" w:color="auto" w:fill="D9D9D9"/>
          </w:tcPr>
          <w:p w:rsidR="00CA0C9A" w:rsidRDefault="00CA0C9A" w:rsidP="00D4542B">
            <w:pPr>
              <w:spacing w:after="0" w:line="240" w:lineRule="auto"/>
              <w:ind w:left="0" w:firstLine="0"/>
              <w:jc w:val="left"/>
            </w:pPr>
          </w:p>
        </w:tc>
        <w:tc>
          <w:tcPr>
            <w:tcW w:w="8466"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Pr="00543B46" w:rsidRDefault="00543B46" w:rsidP="00D4542B">
            <w:pPr>
              <w:spacing w:after="0" w:line="240" w:lineRule="auto"/>
              <w:ind w:left="108" w:firstLine="0"/>
              <w:jc w:val="left"/>
              <w:rPr>
                <w:lang w:val="en-US"/>
              </w:rPr>
            </w:pPr>
            <w:r w:rsidRPr="00543B46">
              <w:rPr>
                <w:b/>
                <w:lang w:val="en-US"/>
              </w:rPr>
              <w:t xml:space="preserve">Resuscitare volemică: soluţii cristaloide, coloizi, albumină </w:t>
            </w:r>
          </w:p>
        </w:tc>
      </w:tr>
      <w:tr w:rsidR="00CA0C9A" w:rsidRPr="00275FF2" w:rsidTr="009E45F5">
        <w:trPr>
          <w:gridAfter w:val="1"/>
          <w:wAfter w:w="44" w:type="dxa"/>
          <w:trHeight w:val="2185"/>
        </w:trPr>
        <w:tc>
          <w:tcPr>
            <w:tcW w:w="1316" w:type="dxa"/>
            <w:tcBorders>
              <w:top w:val="single" w:sz="4" w:space="0" w:color="000000"/>
              <w:left w:val="single" w:sz="4" w:space="0" w:color="000000"/>
              <w:bottom w:val="single" w:sz="4" w:space="0" w:color="000000"/>
              <w:right w:val="nil"/>
            </w:tcBorders>
            <w:shd w:val="clear" w:color="auto" w:fill="D9D9D9"/>
          </w:tcPr>
          <w:p w:rsidR="00CA0C9A" w:rsidRPr="00543B46" w:rsidRDefault="00543B46" w:rsidP="00D4542B">
            <w:pPr>
              <w:spacing w:after="0" w:line="240" w:lineRule="auto"/>
              <w:ind w:left="107" w:firstLine="0"/>
              <w:jc w:val="left"/>
              <w:rPr>
                <w:lang w:val="en-US"/>
              </w:rPr>
            </w:pPr>
            <w:r w:rsidRPr="00543B46">
              <w:rPr>
                <w:b/>
                <w:lang w:val="en-US"/>
              </w:rPr>
              <w:lastRenderedPageBreak/>
              <w:t xml:space="preserve"> </w:t>
            </w:r>
          </w:p>
        </w:tc>
        <w:tc>
          <w:tcPr>
            <w:tcW w:w="665" w:type="dxa"/>
            <w:tcBorders>
              <w:top w:val="single" w:sz="4" w:space="0" w:color="000000"/>
              <w:left w:val="nil"/>
              <w:bottom w:val="single" w:sz="4" w:space="0" w:color="000000"/>
              <w:right w:val="single" w:sz="4" w:space="0" w:color="000000"/>
            </w:tcBorders>
            <w:shd w:val="clear" w:color="auto" w:fill="D9D9D9"/>
          </w:tcPr>
          <w:p w:rsidR="00CA0C9A" w:rsidRPr="00543B46" w:rsidRDefault="00CA0C9A" w:rsidP="00D4542B">
            <w:pPr>
              <w:spacing w:after="0" w:line="240" w:lineRule="auto"/>
              <w:ind w:left="0" w:firstLine="0"/>
              <w:jc w:val="left"/>
              <w:rPr>
                <w:lang w:val="en-US"/>
              </w:rPr>
            </w:pPr>
          </w:p>
        </w:tc>
        <w:tc>
          <w:tcPr>
            <w:tcW w:w="8466" w:type="dxa"/>
            <w:gridSpan w:val="2"/>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08" w:firstLine="0"/>
              <w:jc w:val="left"/>
            </w:pPr>
            <w:r>
              <w:t xml:space="preserve">Scopuri:  </w:t>
            </w:r>
          </w:p>
          <w:p w:rsidR="00CA0C9A" w:rsidRDefault="00FB5BFB" w:rsidP="00B46F9C">
            <w:pPr>
              <w:numPr>
                <w:ilvl w:val="0"/>
                <w:numId w:val="48"/>
              </w:numPr>
              <w:spacing w:after="0" w:line="240" w:lineRule="auto"/>
              <w:ind w:hanging="348"/>
              <w:jc w:val="left"/>
            </w:pPr>
            <w:r>
              <w:t>alura ventriculară: 7</w:t>
            </w:r>
            <w:r w:rsidR="00543B46">
              <w:t xml:space="preserve">0-100 /min </w:t>
            </w:r>
          </w:p>
          <w:p w:rsidR="00CA0C9A" w:rsidRDefault="00543B46" w:rsidP="00B46F9C">
            <w:pPr>
              <w:numPr>
                <w:ilvl w:val="0"/>
                <w:numId w:val="48"/>
              </w:numPr>
              <w:spacing w:after="0" w:line="240" w:lineRule="auto"/>
              <w:ind w:hanging="348"/>
              <w:jc w:val="left"/>
            </w:pPr>
            <w:r>
              <w:t xml:space="preserve">ritm sinusal </w:t>
            </w:r>
          </w:p>
          <w:p w:rsidR="00CA0C9A" w:rsidRDefault="00543B46" w:rsidP="00B46F9C">
            <w:pPr>
              <w:numPr>
                <w:ilvl w:val="0"/>
                <w:numId w:val="48"/>
              </w:numPr>
              <w:spacing w:after="0" w:line="240" w:lineRule="auto"/>
              <w:ind w:hanging="348"/>
              <w:jc w:val="left"/>
            </w:pPr>
            <w:r>
              <w:t xml:space="preserve">tensiunea arterială sistolică ≥ 100 mmHg </w:t>
            </w:r>
          </w:p>
          <w:p w:rsidR="00CA0C9A" w:rsidRDefault="00543B46" w:rsidP="00B46F9C">
            <w:pPr>
              <w:numPr>
                <w:ilvl w:val="0"/>
                <w:numId w:val="48"/>
              </w:numPr>
              <w:spacing w:after="0" w:line="240" w:lineRule="auto"/>
              <w:ind w:hanging="348"/>
              <w:jc w:val="left"/>
            </w:pPr>
            <w:r>
              <w:t xml:space="preserve">tensiunea arterială medie ≥ 80 mmHg </w:t>
            </w:r>
          </w:p>
          <w:p w:rsidR="00CA0C9A" w:rsidRDefault="00FB5BFB" w:rsidP="00B46F9C">
            <w:pPr>
              <w:numPr>
                <w:ilvl w:val="0"/>
                <w:numId w:val="48"/>
              </w:numPr>
              <w:spacing w:after="0" w:line="240" w:lineRule="auto"/>
              <w:ind w:hanging="348"/>
              <w:jc w:val="left"/>
            </w:pPr>
            <w:r>
              <w:t>presiunea venoasă centrală 4-12</w:t>
            </w:r>
            <w:r w:rsidR="00543B46">
              <w:t xml:space="preserve"> mmHg </w:t>
            </w:r>
          </w:p>
          <w:p w:rsidR="00CA0C9A" w:rsidRPr="00543B46" w:rsidRDefault="00543B46" w:rsidP="00B46F9C">
            <w:pPr>
              <w:numPr>
                <w:ilvl w:val="0"/>
                <w:numId w:val="48"/>
              </w:numPr>
              <w:spacing w:after="0" w:line="240" w:lineRule="auto"/>
              <w:ind w:hanging="348"/>
              <w:jc w:val="left"/>
              <w:rPr>
                <w:lang w:val="en-US"/>
              </w:rPr>
            </w:pPr>
            <w:r w:rsidRPr="00543B46">
              <w:rPr>
                <w:lang w:val="en-US"/>
              </w:rPr>
              <w:t xml:space="preserve">saturaţia în sîngele venos central ≥ 65% </w:t>
            </w:r>
          </w:p>
        </w:tc>
      </w:tr>
      <w:tr w:rsidR="00CA0C9A" w:rsidTr="009E45F5">
        <w:trPr>
          <w:gridAfter w:val="1"/>
          <w:wAfter w:w="44" w:type="dxa"/>
          <w:trHeight w:val="327"/>
        </w:trPr>
        <w:tc>
          <w:tcPr>
            <w:tcW w:w="1316" w:type="dxa"/>
            <w:tcBorders>
              <w:top w:val="single" w:sz="4" w:space="0" w:color="000000"/>
              <w:left w:val="single" w:sz="4" w:space="0" w:color="000000"/>
              <w:bottom w:val="single" w:sz="4" w:space="0" w:color="000000"/>
              <w:right w:val="nil"/>
            </w:tcBorders>
            <w:shd w:val="clear" w:color="auto" w:fill="D9D9D9"/>
          </w:tcPr>
          <w:p w:rsidR="00CA0C9A" w:rsidRDefault="00543B46" w:rsidP="00D4542B">
            <w:pPr>
              <w:spacing w:after="0" w:line="240" w:lineRule="auto"/>
              <w:ind w:left="107" w:firstLine="0"/>
              <w:jc w:val="left"/>
            </w:pPr>
            <w:r>
              <w:rPr>
                <w:b/>
              </w:rPr>
              <w:t xml:space="preserve">D.4. </w:t>
            </w:r>
          </w:p>
        </w:tc>
        <w:tc>
          <w:tcPr>
            <w:tcW w:w="665" w:type="dxa"/>
            <w:tcBorders>
              <w:top w:val="single" w:sz="4" w:space="0" w:color="000000"/>
              <w:left w:val="nil"/>
              <w:bottom w:val="single" w:sz="4" w:space="0" w:color="000000"/>
              <w:right w:val="single" w:sz="4" w:space="0" w:color="000000"/>
            </w:tcBorders>
            <w:shd w:val="clear" w:color="auto" w:fill="D9D9D9"/>
          </w:tcPr>
          <w:p w:rsidR="00CA0C9A" w:rsidRDefault="00CA0C9A" w:rsidP="00D4542B">
            <w:pPr>
              <w:spacing w:after="0" w:line="240" w:lineRule="auto"/>
              <w:ind w:left="0" w:firstLine="0"/>
              <w:jc w:val="left"/>
            </w:pPr>
          </w:p>
        </w:tc>
        <w:tc>
          <w:tcPr>
            <w:tcW w:w="8466"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08" w:firstLine="0"/>
              <w:jc w:val="left"/>
            </w:pPr>
            <w:r>
              <w:rPr>
                <w:b/>
              </w:rPr>
              <w:t xml:space="preserve">Substanţe inotrope și vasoactive </w:t>
            </w:r>
          </w:p>
        </w:tc>
      </w:tr>
      <w:tr w:rsidR="00CA0C9A" w:rsidTr="009E45F5">
        <w:trPr>
          <w:gridAfter w:val="1"/>
          <w:wAfter w:w="44" w:type="dxa"/>
          <w:trHeight w:val="1767"/>
        </w:trPr>
        <w:tc>
          <w:tcPr>
            <w:tcW w:w="1316" w:type="dxa"/>
            <w:tcBorders>
              <w:top w:val="single" w:sz="4" w:space="0" w:color="000000"/>
              <w:left w:val="single" w:sz="4" w:space="0" w:color="000000"/>
              <w:bottom w:val="single" w:sz="4" w:space="0" w:color="000000"/>
              <w:right w:val="nil"/>
            </w:tcBorders>
            <w:shd w:val="clear" w:color="auto" w:fill="D9D9D9"/>
          </w:tcPr>
          <w:p w:rsidR="00CA0C9A" w:rsidRDefault="00543B46" w:rsidP="00D4542B">
            <w:pPr>
              <w:spacing w:after="0" w:line="240" w:lineRule="auto"/>
              <w:ind w:left="107" w:firstLine="0"/>
              <w:jc w:val="left"/>
            </w:pPr>
            <w:r>
              <w:rPr>
                <w:b/>
              </w:rPr>
              <w:t xml:space="preserve"> </w:t>
            </w:r>
          </w:p>
        </w:tc>
        <w:tc>
          <w:tcPr>
            <w:tcW w:w="665" w:type="dxa"/>
            <w:tcBorders>
              <w:top w:val="single" w:sz="4" w:space="0" w:color="000000"/>
              <w:left w:val="nil"/>
              <w:bottom w:val="single" w:sz="4" w:space="0" w:color="000000"/>
              <w:right w:val="single" w:sz="4" w:space="0" w:color="000000"/>
            </w:tcBorders>
            <w:shd w:val="clear" w:color="auto" w:fill="D9D9D9"/>
          </w:tcPr>
          <w:p w:rsidR="00CA0C9A" w:rsidRDefault="00CA0C9A" w:rsidP="00D4542B">
            <w:pPr>
              <w:spacing w:after="0" w:line="240" w:lineRule="auto"/>
              <w:ind w:left="0" w:firstLine="0"/>
              <w:jc w:val="left"/>
            </w:pPr>
          </w:p>
        </w:tc>
        <w:tc>
          <w:tcPr>
            <w:tcW w:w="8466" w:type="dxa"/>
            <w:gridSpan w:val="2"/>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49"/>
              </w:numPr>
              <w:spacing w:after="0" w:line="240" w:lineRule="auto"/>
              <w:ind w:hanging="348"/>
              <w:jc w:val="left"/>
            </w:pPr>
            <w:r>
              <w:t>noradrenalin</w:t>
            </w:r>
            <w:r w:rsidR="003042DC">
              <w:t>um</w:t>
            </w:r>
            <w:r>
              <w:t xml:space="preserve"> 3,0≤20,0 μg/kg/min </w:t>
            </w:r>
          </w:p>
          <w:p w:rsidR="00CA0C9A" w:rsidRDefault="00543B46" w:rsidP="00B46F9C">
            <w:pPr>
              <w:numPr>
                <w:ilvl w:val="0"/>
                <w:numId w:val="49"/>
              </w:numPr>
              <w:spacing w:after="0" w:line="240" w:lineRule="auto"/>
              <w:ind w:hanging="348"/>
              <w:jc w:val="left"/>
            </w:pPr>
            <w:r>
              <w:t>dopamin</w:t>
            </w:r>
            <w:r w:rsidR="003042DC">
              <w:t>um</w:t>
            </w:r>
            <w:r>
              <w:t xml:space="preserve"> ≤10-12 μg/kg/min </w:t>
            </w:r>
          </w:p>
          <w:p w:rsidR="00CA0C9A" w:rsidRDefault="00543B46" w:rsidP="00B46F9C">
            <w:pPr>
              <w:numPr>
                <w:ilvl w:val="0"/>
                <w:numId w:val="49"/>
              </w:numPr>
              <w:spacing w:after="0" w:line="240" w:lineRule="auto"/>
              <w:ind w:hanging="348"/>
              <w:jc w:val="left"/>
            </w:pPr>
            <w:r>
              <w:t>dobutamin</w:t>
            </w:r>
            <w:r w:rsidR="003042DC">
              <w:t>um</w:t>
            </w:r>
            <w:r>
              <w:t xml:space="preserve"> ≤10 μg/kg/min </w:t>
            </w:r>
          </w:p>
          <w:p w:rsidR="00CA0C9A" w:rsidRDefault="00543B46" w:rsidP="00B46F9C">
            <w:pPr>
              <w:numPr>
                <w:ilvl w:val="0"/>
                <w:numId w:val="49"/>
              </w:numPr>
              <w:spacing w:after="0" w:line="240" w:lineRule="auto"/>
              <w:ind w:hanging="348"/>
              <w:jc w:val="left"/>
            </w:pPr>
            <w:r>
              <w:t>vasopresin</w:t>
            </w:r>
            <w:r w:rsidR="003042DC">
              <w:t>um</w:t>
            </w:r>
            <w:r>
              <w:t xml:space="preserve"> ≤4 U/h </w:t>
            </w:r>
          </w:p>
          <w:p w:rsidR="00CA0C9A" w:rsidRDefault="00543B46" w:rsidP="00B46F9C">
            <w:pPr>
              <w:numPr>
                <w:ilvl w:val="0"/>
                <w:numId w:val="49"/>
              </w:numPr>
              <w:spacing w:after="0" w:line="240" w:lineRule="auto"/>
              <w:ind w:hanging="348"/>
              <w:jc w:val="left"/>
            </w:pPr>
            <w:r>
              <w:t>adrenalin</w:t>
            </w:r>
            <w:r w:rsidR="003042DC">
              <w:t>um</w:t>
            </w:r>
            <w:r>
              <w:t xml:space="preserve"> ≤0,10 μg/kg/min </w:t>
            </w:r>
          </w:p>
          <w:p w:rsidR="00CA0C9A" w:rsidRDefault="00543B46" w:rsidP="00B46F9C">
            <w:pPr>
              <w:numPr>
                <w:ilvl w:val="0"/>
                <w:numId w:val="49"/>
              </w:numPr>
              <w:spacing w:after="0" w:line="240" w:lineRule="auto"/>
              <w:ind w:hanging="348"/>
              <w:jc w:val="left"/>
            </w:pPr>
            <w:r>
              <w:t>levosimendan</w:t>
            </w:r>
            <w:r w:rsidR="003042DC">
              <w:t>um</w:t>
            </w:r>
            <w:r>
              <w:t xml:space="preserve"> </w:t>
            </w:r>
          </w:p>
        </w:tc>
      </w:tr>
      <w:tr w:rsidR="00CA0C9A" w:rsidTr="009E45F5">
        <w:trPr>
          <w:gridAfter w:val="1"/>
          <w:wAfter w:w="44" w:type="dxa"/>
          <w:trHeight w:val="325"/>
        </w:trPr>
        <w:tc>
          <w:tcPr>
            <w:tcW w:w="1316" w:type="dxa"/>
            <w:tcBorders>
              <w:top w:val="single" w:sz="4" w:space="0" w:color="000000"/>
              <w:left w:val="single" w:sz="4" w:space="0" w:color="000000"/>
              <w:bottom w:val="single" w:sz="4" w:space="0" w:color="000000"/>
              <w:right w:val="nil"/>
            </w:tcBorders>
            <w:shd w:val="clear" w:color="auto" w:fill="D9D9D9"/>
          </w:tcPr>
          <w:p w:rsidR="00CA0C9A" w:rsidRDefault="00543B46" w:rsidP="00D4542B">
            <w:pPr>
              <w:spacing w:after="0" w:line="240" w:lineRule="auto"/>
              <w:ind w:left="107" w:firstLine="0"/>
              <w:jc w:val="left"/>
            </w:pPr>
            <w:r>
              <w:rPr>
                <w:b/>
              </w:rPr>
              <w:t xml:space="preserve">D.5. </w:t>
            </w:r>
          </w:p>
        </w:tc>
        <w:tc>
          <w:tcPr>
            <w:tcW w:w="665" w:type="dxa"/>
            <w:tcBorders>
              <w:top w:val="single" w:sz="4" w:space="0" w:color="000000"/>
              <w:left w:val="nil"/>
              <w:bottom w:val="single" w:sz="4" w:space="0" w:color="000000"/>
              <w:right w:val="single" w:sz="4" w:space="0" w:color="000000"/>
            </w:tcBorders>
            <w:shd w:val="clear" w:color="auto" w:fill="D9D9D9"/>
          </w:tcPr>
          <w:p w:rsidR="00CA0C9A" w:rsidRDefault="00CA0C9A" w:rsidP="00D4542B">
            <w:pPr>
              <w:spacing w:after="0" w:line="240" w:lineRule="auto"/>
              <w:ind w:left="0" w:firstLine="0"/>
              <w:jc w:val="left"/>
            </w:pPr>
          </w:p>
        </w:tc>
        <w:tc>
          <w:tcPr>
            <w:tcW w:w="8466"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08" w:firstLine="0"/>
              <w:jc w:val="left"/>
            </w:pPr>
            <w:r>
              <w:rPr>
                <w:b/>
              </w:rPr>
              <w:t xml:space="preserve">Diabetul Insipid </w:t>
            </w:r>
          </w:p>
        </w:tc>
      </w:tr>
      <w:tr w:rsidR="00CA0C9A" w:rsidTr="009E45F5">
        <w:tblPrEx>
          <w:tblCellMar>
            <w:right w:w="104" w:type="dxa"/>
          </w:tblCellMar>
        </w:tblPrEx>
        <w:trPr>
          <w:trHeight w:val="1507"/>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 </w:t>
            </w:r>
          </w:p>
        </w:tc>
        <w:tc>
          <w:tcPr>
            <w:tcW w:w="8510" w:type="dxa"/>
            <w:gridSpan w:val="3"/>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t xml:space="preserve">Criterii de diagnostic:  </w:t>
            </w:r>
          </w:p>
          <w:p w:rsidR="00CA0C9A" w:rsidRDefault="00543B46" w:rsidP="00B46F9C">
            <w:pPr>
              <w:pStyle w:val="a5"/>
              <w:numPr>
                <w:ilvl w:val="0"/>
                <w:numId w:val="56"/>
              </w:numPr>
              <w:spacing w:after="0" w:line="240" w:lineRule="auto"/>
              <w:jc w:val="left"/>
            </w:pPr>
            <w:r>
              <w:t xml:space="preserve">debit urinar &gt;4 ml/kgc/oră, asociat cu natremie ≥150 mmoli/l şi/sau osmolaritate plasmatică ≥300 mosm/l şi/sau osmolaritate urinară ≤200 mosm/l. Tratament (doze titrate, pentru o diureză de 1-3 ml/kg/oră):  </w:t>
            </w:r>
          </w:p>
          <w:p w:rsidR="00CA0C9A" w:rsidRPr="00FB5BFB" w:rsidRDefault="00543B46" w:rsidP="00B46F9C">
            <w:pPr>
              <w:pStyle w:val="a5"/>
              <w:numPr>
                <w:ilvl w:val="0"/>
                <w:numId w:val="56"/>
              </w:numPr>
              <w:spacing w:after="0" w:line="240" w:lineRule="auto"/>
              <w:jc w:val="left"/>
              <w:rPr>
                <w:lang w:val="en-US"/>
              </w:rPr>
            </w:pPr>
            <w:r w:rsidRPr="00FB5BFB">
              <w:rPr>
                <w:lang w:val="en-US"/>
              </w:rPr>
              <w:t>vasopresin</w:t>
            </w:r>
            <w:r w:rsidR="003042DC">
              <w:t>um</w:t>
            </w:r>
            <w:r w:rsidRPr="00FB5BFB">
              <w:rPr>
                <w:lang w:val="en-US"/>
              </w:rPr>
              <w:t xml:space="preserve"> în perfuzare intravenoasă continuă </w:t>
            </w:r>
          </w:p>
          <w:p w:rsidR="00CA0C9A" w:rsidRDefault="00543B46" w:rsidP="00B46F9C">
            <w:pPr>
              <w:pStyle w:val="a5"/>
              <w:numPr>
                <w:ilvl w:val="0"/>
                <w:numId w:val="56"/>
              </w:numPr>
              <w:spacing w:after="0" w:line="240" w:lineRule="auto"/>
              <w:jc w:val="left"/>
            </w:pPr>
            <w:r>
              <w:t>desmopresin</w:t>
            </w:r>
            <w:r w:rsidR="003042DC">
              <w:t>um</w:t>
            </w:r>
            <w:r>
              <w:t xml:space="preserve">, transnazal, intermitent </w:t>
            </w:r>
          </w:p>
        </w:tc>
      </w:tr>
      <w:tr w:rsidR="00CA0C9A" w:rsidTr="009E45F5">
        <w:tblPrEx>
          <w:tblCellMar>
            <w:right w:w="104" w:type="dxa"/>
          </w:tblCellMar>
        </w:tblPrEx>
        <w:trPr>
          <w:trHeight w:val="326"/>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D.6. </w:t>
            </w:r>
          </w:p>
        </w:tc>
        <w:tc>
          <w:tcPr>
            <w:tcW w:w="8510" w:type="dxa"/>
            <w:gridSpan w:val="3"/>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Fluide şi electroliţi </w:t>
            </w:r>
          </w:p>
        </w:tc>
      </w:tr>
      <w:tr w:rsidR="00CA0C9A" w:rsidTr="009E45F5">
        <w:tblPrEx>
          <w:tblCellMar>
            <w:right w:w="104" w:type="dxa"/>
          </w:tblCellMar>
        </w:tblPrEx>
        <w:trPr>
          <w:trHeight w:val="1014"/>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 </w:t>
            </w:r>
          </w:p>
        </w:tc>
        <w:tc>
          <w:tcPr>
            <w:tcW w:w="8510" w:type="dxa"/>
            <w:gridSpan w:val="3"/>
            <w:tcBorders>
              <w:top w:val="single" w:sz="4" w:space="0" w:color="000000"/>
              <w:left w:val="single" w:sz="4" w:space="0" w:color="000000"/>
              <w:bottom w:val="single" w:sz="4" w:space="0" w:color="000000"/>
              <w:right w:val="single" w:sz="4" w:space="0" w:color="000000"/>
            </w:tcBorders>
          </w:tcPr>
          <w:p w:rsidR="00CA0C9A" w:rsidRDefault="00543B46" w:rsidP="00B46F9C">
            <w:pPr>
              <w:numPr>
                <w:ilvl w:val="0"/>
                <w:numId w:val="50"/>
              </w:numPr>
              <w:spacing w:after="0" w:line="240" w:lineRule="auto"/>
              <w:ind w:hanging="360"/>
              <w:jc w:val="left"/>
            </w:pPr>
            <w:r>
              <w:t xml:space="preserve">natremie 130-150 mmoli/l </w:t>
            </w:r>
          </w:p>
          <w:p w:rsidR="00CA0C9A" w:rsidRPr="00543B46" w:rsidRDefault="00543B46" w:rsidP="00B46F9C">
            <w:pPr>
              <w:numPr>
                <w:ilvl w:val="0"/>
                <w:numId w:val="50"/>
              </w:numPr>
              <w:spacing w:after="0" w:line="240" w:lineRule="auto"/>
              <w:ind w:hanging="360"/>
              <w:jc w:val="left"/>
              <w:rPr>
                <w:lang w:val="en-US"/>
              </w:rPr>
            </w:pPr>
            <w:r w:rsidRPr="00543B46">
              <w:rPr>
                <w:lang w:val="en-US"/>
              </w:rPr>
              <w:t xml:space="preserve">valori normale pentru potasemie, calcemie, magnezemie, fosfatemie </w:t>
            </w:r>
          </w:p>
          <w:p w:rsidR="00CA0C9A" w:rsidRDefault="00543B46" w:rsidP="00B46F9C">
            <w:pPr>
              <w:numPr>
                <w:ilvl w:val="0"/>
                <w:numId w:val="50"/>
              </w:numPr>
              <w:spacing w:after="0" w:line="240" w:lineRule="auto"/>
              <w:ind w:hanging="360"/>
              <w:jc w:val="left"/>
            </w:pPr>
            <w:r>
              <w:t xml:space="preserve">diureză 0,5-3 ml/kg/oră </w:t>
            </w:r>
          </w:p>
        </w:tc>
      </w:tr>
      <w:tr w:rsidR="00CA0C9A" w:rsidTr="009E45F5">
        <w:tblPrEx>
          <w:tblCellMar>
            <w:right w:w="104" w:type="dxa"/>
          </w:tblCellMar>
        </w:tblPrEx>
        <w:trPr>
          <w:trHeight w:val="328"/>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D.7. </w:t>
            </w:r>
          </w:p>
        </w:tc>
        <w:tc>
          <w:tcPr>
            <w:tcW w:w="8510" w:type="dxa"/>
            <w:gridSpan w:val="3"/>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Terapie de substituţie hormonală </w:t>
            </w:r>
          </w:p>
        </w:tc>
      </w:tr>
      <w:tr w:rsidR="00CA0C9A" w:rsidRPr="00275FF2" w:rsidTr="009E45F5">
        <w:tblPrEx>
          <w:tblCellMar>
            <w:right w:w="104" w:type="dxa"/>
          </w:tblCellMar>
        </w:tblPrEx>
        <w:trPr>
          <w:trHeight w:val="3250"/>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 </w:t>
            </w:r>
          </w:p>
        </w:tc>
        <w:tc>
          <w:tcPr>
            <w:tcW w:w="8510" w:type="dxa"/>
            <w:gridSpan w:val="3"/>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t xml:space="preserve">Indicaţii:  </w:t>
            </w:r>
          </w:p>
          <w:p w:rsidR="00CA0C9A" w:rsidRPr="00543B46" w:rsidRDefault="00543B46" w:rsidP="00B46F9C">
            <w:pPr>
              <w:numPr>
                <w:ilvl w:val="0"/>
                <w:numId w:val="51"/>
              </w:numPr>
              <w:spacing w:after="0" w:line="240" w:lineRule="auto"/>
              <w:ind w:hanging="360"/>
              <w:jc w:val="left"/>
              <w:rPr>
                <w:lang w:val="en-US"/>
              </w:rPr>
            </w:pPr>
            <w:r w:rsidRPr="00543B46">
              <w:rPr>
                <w:lang w:val="en-US"/>
              </w:rPr>
              <w:t xml:space="preserve">instabilitate hemodinamică, în pofida repleției volemice adecvate și a tratamentului cu catecolamine, inotrope sau vasopresoare. </w:t>
            </w:r>
          </w:p>
          <w:p w:rsidR="00CA0C9A" w:rsidRPr="00543B46" w:rsidRDefault="00543B46" w:rsidP="00B46F9C">
            <w:pPr>
              <w:numPr>
                <w:ilvl w:val="0"/>
                <w:numId w:val="51"/>
              </w:numPr>
              <w:spacing w:after="0" w:line="240" w:lineRule="auto"/>
              <w:ind w:hanging="360"/>
              <w:jc w:val="left"/>
              <w:rPr>
                <w:lang w:val="en-US"/>
              </w:rPr>
            </w:pPr>
            <w:r w:rsidRPr="00543B46">
              <w:rPr>
                <w:lang w:val="en-US"/>
              </w:rPr>
              <w:t xml:space="preserve">hipotensiune persistentă (hipotensiunea care este inferioară presiunii de perfuzie critică pentru organul/organele-țintă, care se menține mai mult de 15 minute, în pofida tratamentelor administrate). </w:t>
            </w:r>
          </w:p>
          <w:p w:rsidR="00CA0C9A" w:rsidRDefault="00543B46" w:rsidP="00D4542B">
            <w:pPr>
              <w:spacing w:after="0" w:line="240" w:lineRule="auto"/>
              <w:ind w:left="1" w:firstLine="0"/>
              <w:jc w:val="left"/>
            </w:pPr>
            <w:r>
              <w:t xml:space="preserve">Substanţe:  </w:t>
            </w:r>
          </w:p>
          <w:p w:rsidR="00CA0C9A" w:rsidRPr="00543B46" w:rsidRDefault="00543B46" w:rsidP="00B46F9C">
            <w:pPr>
              <w:numPr>
                <w:ilvl w:val="0"/>
                <w:numId w:val="51"/>
              </w:numPr>
              <w:spacing w:after="0" w:line="240" w:lineRule="auto"/>
              <w:ind w:hanging="360"/>
              <w:jc w:val="left"/>
              <w:rPr>
                <w:lang w:val="en-US"/>
              </w:rPr>
            </w:pPr>
            <w:r w:rsidRPr="00543B46">
              <w:rPr>
                <w:lang w:val="en-US"/>
              </w:rPr>
              <w:t>vasopresin</w:t>
            </w:r>
            <w:r w:rsidR="003042DC">
              <w:rPr>
                <w:lang w:val="en-US"/>
              </w:rPr>
              <w:t>um</w:t>
            </w:r>
            <w:r w:rsidRPr="00543B46">
              <w:rPr>
                <w:lang w:val="en-US"/>
              </w:rPr>
              <w:t xml:space="preserve"> – 1</w:t>
            </w:r>
            <w:r w:rsidR="00FB5BFB">
              <w:rPr>
                <w:lang w:val="en-US"/>
              </w:rPr>
              <w:t xml:space="preserve"> </w:t>
            </w:r>
            <w:r w:rsidRPr="00543B46">
              <w:rPr>
                <w:lang w:val="en-US"/>
              </w:rPr>
              <w:t xml:space="preserve">U bolus sau 0,5-4,0 U/oră în perfuzie continuă </w:t>
            </w:r>
          </w:p>
          <w:p w:rsidR="00CA0C9A" w:rsidRPr="00543B46" w:rsidRDefault="00543B46" w:rsidP="00B46F9C">
            <w:pPr>
              <w:numPr>
                <w:ilvl w:val="0"/>
                <w:numId w:val="51"/>
              </w:numPr>
              <w:spacing w:after="0" w:line="240" w:lineRule="auto"/>
              <w:ind w:hanging="360"/>
              <w:jc w:val="left"/>
              <w:rPr>
                <w:lang w:val="en-US"/>
              </w:rPr>
            </w:pPr>
            <w:r w:rsidRPr="00543B46">
              <w:rPr>
                <w:lang w:val="en-US"/>
              </w:rPr>
              <w:t>metilprednisolon</w:t>
            </w:r>
            <w:r w:rsidR="003042DC">
              <w:rPr>
                <w:lang w:val="en-US"/>
              </w:rPr>
              <w:t>um</w:t>
            </w:r>
            <w:r w:rsidRPr="00543B46">
              <w:rPr>
                <w:lang w:val="en-US"/>
              </w:rPr>
              <w:t xml:space="preserve"> – 15 mg/kg iv la fiecare 24 ore </w:t>
            </w:r>
          </w:p>
          <w:p w:rsidR="00CA0C9A" w:rsidRPr="00B162CE" w:rsidRDefault="00543B46" w:rsidP="00B46F9C">
            <w:pPr>
              <w:numPr>
                <w:ilvl w:val="0"/>
                <w:numId w:val="51"/>
              </w:numPr>
              <w:spacing w:after="0" w:line="240" w:lineRule="auto"/>
              <w:ind w:hanging="360"/>
              <w:jc w:val="left"/>
              <w:rPr>
                <w:lang w:val="en-US"/>
              </w:rPr>
            </w:pPr>
            <w:r w:rsidRPr="00543B46">
              <w:rPr>
                <w:lang w:val="en-US"/>
              </w:rPr>
              <w:t xml:space="preserve">la discreția echipei care se ocupă de menținerea potențialului donator în moarte cerebrală: T3 - 4 </w:t>
            </w:r>
            <w:r>
              <w:t>μ</w:t>
            </w:r>
            <w:r w:rsidRPr="00543B46">
              <w:rPr>
                <w:lang w:val="en-US"/>
              </w:rPr>
              <w:t xml:space="preserve">g iv bolus, apoi 3 </w:t>
            </w:r>
            <w:r>
              <w:t>μ</w:t>
            </w:r>
            <w:r w:rsidRPr="00543B46">
              <w:rPr>
                <w:lang w:val="en-US"/>
              </w:rPr>
              <w:t xml:space="preserve">g/h perfuzie continuă, T4 - 20 </w:t>
            </w:r>
            <w:r>
              <w:t>μ</w:t>
            </w:r>
            <w:r w:rsidRPr="00543B46">
              <w:rPr>
                <w:lang w:val="en-US"/>
              </w:rPr>
              <w:t xml:space="preserve">g iv bolus, apoi 10 </w:t>
            </w:r>
            <w:r>
              <w:t>μ</w:t>
            </w:r>
            <w:r w:rsidRPr="00543B46">
              <w:rPr>
                <w:lang w:val="en-US"/>
              </w:rPr>
              <w:t xml:space="preserve">g/h perfuzie continuă. </w:t>
            </w:r>
          </w:p>
        </w:tc>
      </w:tr>
      <w:tr w:rsidR="00CA0C9A" w:rsidTr="009E45F5">
        <w:tblPrEx>
          <w:tblCellMar>
            <w:right w:w="104" w:type="dxa"/>
          </w:tblCellMar>
        </w:tblPrEx>
        <w:trPr>
          <w:trHeight w:val="328"/>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D.8. </w:t>
            </w:r>
          </w:p>
        </w:tc>
        <w:tc>
          <w:tcPr>
            <w:tcW w:w="8510" w:type="dxa"/>
            <w:gridSpan w:val="3"/>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Suport nutriţional şi glicemia </w:t>
            </w:r>
          </w:p>
        </w:tc>
      </w:tr>
      <w:tr w:rsidR="00CA0C9A" w:rsidRPr="00275FF2" w:rsidTr="009E45F5">
        <w:tblPrEx>
          <w:tblCellMar>
            <w:right w:w="104" w:type="dxa"/>
          </w:tblCellMar>
        </w:tblPrEx>
        <w:trPr>
          <w:trHeight w:val="2266"/>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 </w:t>
            </w:r>
          </w:p>
        </w:tc>
        <w:tc>
          <w:tcPr>
            <w:tcW w:w="8510" w:type="dxa"/>
            <w:gridSpan w:val="3"/>
            <w:tcBorders>
              <w:top w:val="single" w:sz="4" w:space="0" w:color="000000"/>
              <w:left w:val="single" w:sz="4" w:space="0" w:color="000000"/>
              <w:bottom w:val="single" w:sz="4" w:space="0" w:color="000000"/>
              <w:right w:val="single" w:sz="4" w:space="0" w:color="000000"/>
            </w:tcBorders>
          </w:tcPr>
          <w:p w:rsidR="00CA0C9A" w:rsidRPr="00543B46" w:rsidRDefault="00543B46" w:rsidP="00B46F9C">
            <w:pPr>
              <w:numPr>
                <w:ilvl w:val="0"/>
                <w:numId w:val="52"/>
              </w:numPr>
              <w:spacing w:after="0" w:line="240" w:lineRule="auto"/>
              <w:ind w:hanging="360"/>
              <w:jc w:val="left"/>
              <w:rPr>
                <w:lang w:val="en-US"/>
              </w:rPr>
            </w:pPr>
            <w:r w:rsidRPr="00543B46">
              <w:rPr>
                <w:lang w:val="en-US"/>
              </w:rPr>
              <w:t xml:space="preserve">nutriţie enterală (în bolusuri repetate sau continuu, în funcţie de toleranţă, pe sondă nazogastrică sau jejunală) </w:t>
            </w:r>
          </w:p>
          <w:p w:rsidR="00CA0C9A" w:rsidRDefault="00543B46" w:rsidP="00B46F9C">
            <w:pPr>
              <w:numPr>
                <w:ilvl w:val="0"/>
                <w:numId w:val="52"/>
              </w:numPr>
              <w:spacing w:after="0" w:line="240" w:lineRule="auto"/>
              <w:ind w:hanging="360"/>
              <w:jc w:val="left"/>
            </w:pPr>
            <w:r>
              <w:t xml:space="preserve">20-25 kcal/kg/zi </w:t>
            </w:r>
          </w:p>
          <w:p w:rsidR="00CA0C9A" w:rsidRPr="00543B46" w:rsidRDefault="00543B46" w:rsidP="00B46F9C">
            <w:pPr>
              <w:numPr>
                <w:ilvl w:val="0"/>
                <w:numId w:val="52"/>
              </w:numPr>
              <w:spacing w:after="0" w:line="240" w:lineRule="auto"/>
              <w:ind w:hanging="360"/>
              <w:jc w:val="left"/>
              <w:rPr>
                <w:lang w:val="en-US"/>
              </w:rPr>
            </w:pPr>
            <w:r w:rsidRPr="00543B46">
              <w:rPr>
                <w:lang w:val="en-US"/>
              </w:rPr>
              <w:t xml:space="preserve">formule enterale standard (comerciale). Nu se recomandă administrarea de alimente enterale confecționate artizanal (osmolaritate, caloraj, contaminare bacteriană și stabilitate necunoscută).  </w:t>
            </w:r>
          </w:p>
          <w:p w:rsidR="00CA0C9A" w:rsidRPr="00543B46" w:rsidRDefault="00543B46" w:rsidP="00B46F9C">
            <w:pPr>
              <w:numPr>
                <w:ilvl w:val="0"/>
                <w:numId w:val="52"/>
              </w:numPr>
              <w:spacing w:after="0" w:line="240" w:lineRule="auto"/>
              <w:ind w:hanging="360"/>
              <w:jc w:val="left"/>
              <w:rPr>
                <w:lang w:val="en-US"/>
              </w:rPr>
            </w:pPr>
            <w:r w:rsidRPr="00543B46">
              <w:rPr>
                <w:lang w:val="en-US"/>
              </w:rPr>
              <w:t>insulin</w:t>
            </w:r>
            <w:r w:rsidR="00352FD4">
              <w:rPr>
                <w:lang w:val="en-US"/>
              </w:rPr>
              <w:t>um</w:t>
            </w:r>
            <w:r w:rsidRPr="00543B46">
              <w:rPr>
                <w:lang w:val="en-US"/>
              </w:rPr>
              <w:t xml:space="preserve"> minim 1 U/h în perfuzie intravenoasă continuă, titrată în funcție de valorile glicemiei. </w:t>
            </w:r>
          </w:p>
        </w:tc>
      </w:tr>
      <w:tr w:rsidR="00CA0C9A" w:rsidTr="009E45F5">
        <w:tblPrEx>
          <w:tblCellMar>
            <w:right w:w="104" w:type="dxa"/>
          </w:tblCellMar>
        </w:tblPrEx>
        <w:trPr>
          <w:trHeight w:val="329"/>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D.9. </w:t>
            </w:r>
          </w:p>
        </w:tc>
        <w:tc>
          <w:tcPr>
            <w:tcW w:w="8510" w:type="dxa"/>
            <w:gridSpan w:val="3"/>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Sânge şi derivate </w:t>
            </w:r>
          </w:p>
        </w:tc>
      </w:tr>
      <w:tr w:rsidR="00CA0C9A" w:rsidRPr="00275FF2" w:rsidTr="009E45F5">
        <w:tblPrEx>
          <w:tblCellMar>
            <w:right w:w="104" w:type="dxa"/>
          </w:tblCellMar>
        </w:tblPrEx>
        <w:trPr>
          <w:trHeight w:val="1751"/>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lastRenderedPageBreak/>
              <w:t xml:space="preserve"> </w:t>
            </w:r>
          </w:p>
        </w:tc>
        <w:tc>
          <w:tcPr>
            <w:tcW w:w="8510" w:type="dxa"/>
            <w:gridSpan w:val="3"/>
            <w:tcBorders>
              <w:top w:val="single" w:sz="4" w:space="0" w:color="000000"/>
              <w:left w:val="single" w:sz="4" w:space="0" w:color="000000"/>
              <w:bottom w:val="single" w:sz="4" w:space="0" w:color="000000"/>
              <w:right w:val="single" w:sz="4" w:space="0" w:color="000000"/>
            </w:tcBorders>
          </w:tcPr>
          <w:p w:rsidR="00CA0C9A" w:rsidRPr="00FB5BFB" w:rsidRDefault="00543B46" w:rsidP="00B46F9C">
            <w:pPr>
              <w:numPr>
                <w:ilvl w:val="0"/>
                <w:numId w:val="53"/>
              </w:numPr>
              <w:spacing w:after="0" w:line="240" w:lineRule="auto"/>
              <w:ind w:hanging="360"/>
              <w:jc w:val="left"/>
              <w:rPr>
                <w:spacing w:val="-4"/>
                <w:lang w:val="en-US"/>
              </w:rPr>
            </w:pPr>
            <w:r w:rsidRPr="00FB5BFB">
              <w:rPr>
                <w:spacing w:val="-4"/>
                <w:lang w:val="en-US"/>
              </w:rPr>
              <w:t xml:space="preserve">nivelul optim al hemoglobinei: 80-100 g/l; pragul minim acceptabil fiind de 70 g/l. </w:t>
            </w:r>
          </w:p>
          <w:p w:rsidR="00FB5BFB" w:rsidRPr="00FB5BFB" w:rsidRDefault="00543B46" w:rsidP="00B46F9C">
            <w:pPr>
              <w:numPr>
                <w:ilvl w:val="0"/>
                <w:numId w:val="53"/>
              </w:numPr>
              <w:spacing w:after="0" w:line="240" w:lineRule="auto"/>
              <w:ind w:hanging="360"/>
              <w:jc w:val="left"/>
              <w:rPr>
                <w:spacing w:val="-4"/>
                <w:lang w:val="en-US"/>
              </w:rPr>
            </w:pPr>
            <w:r w:rsidRPr="00FB5BFB">
              <w:rPr>
                <w:spacing w:val="-4"/>
                <w:lang w:val="en-US"/>
              </w:rPr>
              <w:t xml:space="preserve">terapie specifică în cazul tulburărilor de coagulare pentru menținerea unui INR &lt;2 </w:t>
            </w:r>
          </w:p>
          <w:p w:rsidR="00CA0C9A" w:rsidRPr="00543B46" w:rsidRDefault="00543B46" w:rsidP="00B46F9C">
            <w:pPr>
              <w:numPr>
                <w:ilvl w:val="0"/>
                <w:numId w:val="53"/>
              </w:numPr>
              <w:spacing w:after="0" w:line="240" w:lineRule="auto"/>
              <w:ind w:hanging="360"/>
              <w:jc w:val="left"/>
              <w:rPr>
                <w:lang w:val="en-US"/>
              </w:rPr>
            </w:pPr>
            <w:r w:rsidRPr="00543B46">
              <w:rPr>
                <w:lang w:val="en-US"/>
              </w:rPr>
              <w:t xml:space="preserve">trombocite &gt;80000/mm3 </w:t>
            </w:r>
          </w:p>
          <w:p w:rsidR="00CA0C9A" w:rsidRPr="00543B46" w:rsidRDefault="00543B46" w:rsidP="00D4542B">
            <w:pPr>
              <w:spacing w:after="0" w:line="240" w:lineRule="auto"/>
              <w:ind w:left="1" w:firstLine="0"/>
              <w:jc w:val="left"/>
              <w:rPr>
                <w:lang w:val="en-US"/>
              </w:rPr>
            </w:pPr>
            <w:r w:rsidRPr="00543B46">
              <w:rPr>
                <w:lang w:val="en-US"/>
              </w:rPr>
              <w:t xml:space="preserve">Terapie de substituţie cu plasmă proaspătă congelată, trombocite, crioprecipitat, fibrinogen, în funcţie de tulburările care apar.  </w:t>
            </w:r>
          </w:p>
          <w:p w:rsidR="00CA0C9A" w:rsidRPr="00543B46" w:rsidRDefault="00543B46" w:rsidP="00FB5BFB">
            <w:pPr>
              <w:spacing w:after="0" w:line="240" w:lineRule="auto"/>
              <w:jc w:val="left"/>
              <w:rPr>
                <w:lang w:val="en-US"/>
              </w:rPr>
            </w:pPr>
            <w:r w:rsidRPr="00543B46">
              <w:rPr>
                <w:lang w:val="en-US"/>
              </w:rPr>
              <w:t xml:space="preserve">Tratamentul tulburărilor de coagulare se vor face conform PCS respective. </w:t>
            </w:r>
          </w:p>
        </w:tc>
      </w:tr>
      <w:tr w:rsidR="00CA0C9A" w:rsidTr="009E45F5">
        <w:tblPrEx>
          <w:tblCellMar>
            <w:right w:w="104" w:type="dxa"/>
          </w:tblCellMar>
        </w:tblPrEx>
        <w:trPr>
          <w:trHeight w:val="328"/>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D.10. </w:t>
            </w:r>
          </w:p>
        </w:tc>
        <w:tc>
          <w:tcPr>
            <w:tcW w:w="8510" w:type="dxa"/>
            <w:gridSpan w:val="3"/>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1" w:firstLine="0"/>
              <w:jc w:val="left"/>
            </w:pPr>
            <w:r>
              <w:rPr>
                <w:b/>
              </w:rPr>
              <w:t xml:space="preserve">Screening bacteriologic </w:t>
            </w:r>
          </w:p>
        </w:tc>
      </w:tr>
      <w:tr w:rsidR="00CA0C9A" w:rsidTr="009E45F5">
        <w:tblPrEx>
          <w:tblCellMar>
            <w:right w:w="104" w:type="dxa"/>
          </w:tblCellMar>
        </w:tblPrEx>
        <w:trPr>
          <w:trHeight w:val="660"/>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CA0C9A" w:rsidRDefault="00543B46" w:rsidP="00D4542B">
            <w:pPr>
              <w:spacing w:after="0" w:line="240" w:lineRule="auto"/>
              <w:ind w:left="0" w:firstLine="0"/>
              <w:jc w:val="left"/>
            </w:pPr>
            <w:r>
              <w:rPr>
                <w:b/>
              </w:rPr>
              <w:t xml:space="preserve"> </w:t>
            </w:r>
          </w:p>
        </w:tc>
        <w:tc>
          <w:tcPr>
            <w:tcW w:w="8510" w:type="dxa"/>
            <w:gridSpan w:val="3"/>
            <w:tcBorders>
              <w:top w:val="single" w:sz="4" w:space="0" w:color="000000"/>
              <w:left w:val="single" w:sz="4" w:space="0" w:color="000000"/>
              <w:bottom w:val="single" w:sz="4" w:space="0" w:color="000000"/>
              <w:right w:val="single" w:sz="4" w:space="0" w:color="000000"/>
            </w:tcBorders>
          </w:tcPr>
          <w:p w:rsidR="00CA0C9A" w:rsidRDefault="00543B46" w:rsidP="00D4542B">
            <w:pPr>
              <w:spacing w:after="0" w:line="240" w:lineRule="auto"/>
              <w:ind w:left="1" w:firstLine="0"/>
              <w:jc w:val="left"/>
            </w:pPr>
            <w:r>
              <w:t xml:space="preserve">Recoltare:  </w:t>
            </w:r>
          </w:p>
          <w:p w:rsidR="00CA0C9A" w:rsidRDefault="00543B46" w:rsidP="00D4542B">
            <w:pPr>
              <w:spacing w:after="0" w:line="240" w:lineRule="auto"/>
              <w:ind w:left="1" w:firstLine="0"/>
              <w:jc w:val="left"/>
            </w:pPr>
            <w:r>
              <w:rPr>
                <w:rFonts w:ascii="Segoe UI Symbol" w:eastAsia="Segoe UI Symbol" w:hAnsi="Segoe UI Symbol" w:cs="Segoe UI Symbol"/>
              </w:rPr>
              <w:t></w:t>
            </w:r>
            <w:r>
              <w:rPr>
                <w:rFonts w:ascii="Arial" w:eastAsia="Arial" w:hAnsi="Arial" w:cs="Arial"/>
              </w:rPr>
              <w:t xml:space="preserve"> </w:t>
            </w:r>
            <w:r>
              <w:t xml:space="preserve">urocultură </w:t>
            </w:r>
          </w:p>
        </w:tc>
      </w:tr>
      <w:tr w:rsidR="00CA0C9A" w:rsidTr="009E45F5">
        <w:tblPrEx>
          <w:tblCellMar>
            <w:right w:w="104" w:type="dxa"/>
          </w:tblCellMar>
        </w:tblPrEx>
        <w:trPr>
          <w:trHeight w:val="326"/>
        </w:trPr>
        <w:tc>
          <w:tcPr>
            <w:tcW w:w="1981" w:type="dxa"/>
            <w:gridSpan w:val="2"/>
            <w:tcBorders>
              <w:top w:val="single" w:sz="4" w:space="0" w:color="000000"/>
              <w:left w:val="single" w:sz="4" w:space="0" w:color="000000"/>
              <w:bottom w:val="nil"/>
              <w:right w:val="single" w:sz="4" w:space="0" w:color="000000"/>
            </w:tcBorders>
            <w:shd w:val="clear" w:color="auto" w:fill="D9D9D9"/>
          </w:tcPr>
          <w:p w:rsidR="00CA0C9A" w:rsidRDefault="00CA0C9A" w:rsidP="00D4542B">
            <w:pPr>
              <w:spacing w:after="0" w:line="240" w:lineRule="auto"/>
              <w:ind w:left="0" w:firstLine="0"/>
              <w:jc w:val="left"/>
            </w:pPr>
          </w:p>
        </w:tc>
        <w:tc>
          <w:tcPr>
            <w:tcW w:w="468" w:type="dxa"/>
            <w:tcBorders>
              <w:top w:val="single" w:sz="4" w:space="0" w:color="000000"/>
              <w:left w:val="single" w:sz="4" w:space="0" w:color="000000"/>
              <w:bottom w:val="nil"/>
              <w:right w:val="nil"/>
            </w:tcBorders>
          </w:tcPr>
          <w:p w:rsidR="00CA0C9A" w:rsidRDefault="00543B46" w:rsidP="00D4542B">
            <w:pPr>
              <w:spacing w:after="0" w:line="240" w:lineRule="auto"/>
              <w:ind w:left="109" w:firstLine="0"/>
              <w:jc w:val="left"/>
            </w:pPr>
            <w:r>
              <w:rPr>
                <w:rFonts w:ascii="Segoe UI Symbol" w:eastAsia="Segoe UI Symbol" w:hAnsi="Segoe UI Symbol" w:cs="Segoe UI Symbol"/>
              </w:rPr>
              <w:t></w:t>
            </w:r>
            <w:r>
              <w:rPr>
                <w:rFonts w:ascii="Arial" w:eastAsia="Arial" w:hAnsi="Arial" w:cs="Arial"/>
              </w:rPr>
              <w:t xml:space="preserve"> </w:t>
            </w:r>
          </w:p>
        </w:tc>
        <w:tc>
          <w:tcPr>
            <w:tcW w:w="8042" w:type="dxa"/>
            <w:gridSpan w:val="2"/>
            <w:tcBorders>
              <w:top w:val="single" w:sz="4" w:space="0" w:color="000000"/>
              <w:left w:val="nil"/>
              <w:bottom w:val="nil"/>
              <w:right w:val="single" w:sz="4" w:space="0" w:color="000000"/>
            </w:tcBorders>
          </w:tcPr>
          <w:p w:rsidR="00CA0C9A" w:rsidRDefault="00543B46" w:rsidP="00D4542B">
            <w:pPr>
              <w:spacing w:after="0" w:line="240" w:lineRule="auto"/>
              <w:ind w:left="0" w:firstLine="0"/>
              <w:jc w:val="left"/>
            </w:pPr>
            <w:r>
              <w:t xml:space="preserve">secreţii traheale </w:t>
            </w:r>
          </w:p>
        </w:tc>
      </w:tr>
      <w:tr w:rsidR="00CA0C9A" w:rsidRPr="00275FF2" w:rsidTr="009E45F5">
        <w:tblPrEx>
          <w:tblCellMar>
            <w:right w:w="104" w:type="dxa"/>
          </w:tblCellMar>
        </w:tblPrEx>
        <w:trPr>
          <w:trHeight w:val="334"/>
        </w:trPr>
        <w:tc>
          <w:tcPr>
            <w:tcW w:w="1981" w:type="dxa"/>
            <w:gridSpan w:val="2"/>
            <w:tcBorders>
              <w:top w:val="nil"/>
              <w:left w:val="single" w:sz="4" w:space="0" w:color="000000"/>
              <w:bottom w:val="nil"/>
              <w:right w:val="single" w:sz="4" w:space="0" w:color="000000"/>
            </w:tcBorders>
            <w:shd w:val="clear" w:color="auto" w:fill="D9D9D9"/>
          </w:tcPr>
          <w:p w:rsidR="00CA0C9A" w:rsidRDefault="00CA0C9A" w:rsidP="00D4542B">
            <w:pPr>
              <w:spacing w:after="0" w:line="240" w:lineRule="auto"/>
              <w:ind w:left="0" w:firstLine="0"/>
              <w:jc w:val="left"/>
            </w:pPr>
          </w:p>
        </w:tc>
        <w:tc>
          <w:tcPr>
            <w:tcW w:w="468" w:type="dxa"/>
            <w:tcBorders>
              <w:top w:val="nil"/>
              <w:left w:val="single" w:sz="4" w:space="0" w:color="000000"/>
              <w:bottom w:val="nil"/>
              <w:right w:val="nil"/>
            </w:tcBorders>
          </w:tcPr>
          <w:p w:rsidR="00CA0C9A" w:rsidRDefault="00543B46" w:rsidP="00D4542B">
            <w:pPr>
              <w:spacing w:after="0" w:line="240" w:lineRule="auto"/>
              <w:ind w:left="109" w:firstLine="0"/>
              <w:jc w:val="left"/>
            </w:pPr>
            <w:r>
              <w:rPr>
                <w:rFonts w:ascii="Segoe UI Symbol" w:eastAsia="Segoe UI Symbol" w:hAnsi="Segoe UI Symbol" w:cs="Segoe UI Symbol"/>
              </w:rPr>
              <w:t></w:t>
            </w:r>
            <w:r>
              <w:rPr>
                <w:rFonts w:ascii="Arial" w:eastAsia="Arial" w:hAnsi="Arial" w:cs="Arial"/>
              </w:rPr>
              <w:t xml:space="preserve"> </w:t>
            </w:r>
          </w:p>
        </w:tc>
        <w:tc>
          <w:tcPr>
            <w:tcW w:w="8042" w:type="dxa"/>
            <w:gridSpan w:val="2"/>
            <w:tcBorders>
              <w:top w:val="nil"/>
              <w:left w:val="nil"/>
              <w:bottom w:val="nil"/>
              <w:right w:val="single" w:sz="4" w:space="0" w:color="000000"/>
            </w:tcBorders>
          </w:tcPr>
          <w:p w:rsidR="00CA0C9A" w:rsidRPr="00543B46" w:rsidRDefault="00543B46" w:rsidP="00D4542B">
            <w:pPr>
              <w:spacing w:after="0" w:line="240" w:lineRule="auto"/>
              <w:ind w:left="0" w:firstLine="0"/>
              <w:jc w:val="left"/>
              <w:rPr>
                <w:lang w:val="en-US"/>
              </w:rPr>
            </w:pPr>
            <w:r w:rsidRPr="00543B46">
              <w:rPr>
                <w:lang w:val="en-US"/>
              </w:rPr>
              <w:t xml:space="preserve">hemocultură (iniţial, apoi la fiecare 24h) </w:t>
            </w:r>
          </w:p>
        </w:tc>
      </w:tr>
      <w:tr w:rsidR="00CA0C9A" w:rsidRPr="00275FF2" w:rsidTr="009E45F5">
        <w:tblPrEx>
          <w:tblCellMar>
            <w:right w:w="104" w:type="dxa"/>
          </w:tblCellMar>
        </w:tblPrEx>
        <w:trPr>
          <w:trHeight w:val="669"/>
        </w:trPr>
        <w:tc>
          <w:tcPr>
            <w:tcW w:w="1981" w:type="dxa"/>
            <w:gridSpan w:val="2"/>
            <w:tcBorders>
              <w:top w:val="nil"/>
              <w:left w:val="single" w:sz="4" w:space="0" w:color="000000"/>
              <w:bottom w:val="single" w:sz="4" w:space="0" w:color="000000"/>
              <w:right w:val="single" w:sz="4" w:space="0" w:color="000000"/>
            </w:tcBorders>
            <w:shd w:val="clear" w:color="auto" w:fill="D9D9D9"/>
          </w:tcPr>
          <w:p w:rsidR="00CA0C9A" w:rsidRPr="00543B46" w:rsidRDefault="00CA0C9A" w:rsidP="00D4542B">
            <w:pPr>
              <w:spacing w:after="0" w:line="240" w:lineRule="auto"/>
              <w:ind w:left="0" w:firstLine="0"/>
              <w:jc w:val="left"/>
              <w:rPr>
                <w:lang w:val="en-US"/>
              </w:rPr>
            </w:pPr>
          </w:p>
        </w:tc>
        <w:tc>
          <w:tcPr>
            <w:tcW w:w="468" w:type="dxa"/>
            <w:tcBorders>
              <w:top w:val="nil"/>
              <w:left w:val="single" w:sz="4" w:space="0" w:color="000000"/>
              <w:bottom w:val="single" w:sz="4" w:space="0" w:color="000000"/>
              <w:right w:val="nil"/>
            </w:tcBorders>
          </w:tcPr>
          <w:p w:rsidR="00CA0C9A" w:rsidRDefault="00543B46" w:rsidP="00D4542B">
            <w:pPr>
              <w:spacing w:after="0" w:line="240" w:lineRule="auto"/>
              <w:ind w:left="109" w:firstLine="0"/>
              <w:jc w:val="left"/>
            </w:pPr>
            <w:r>
              <w:rPr>
                <w:rFonts w:ascii="Segoe UI Symbol" w:eastAsia="Segoe UI Symbol" w:hAnsi="Segoe UI Symbol" w:cs="Segoe UI Symbol"/>
              </w:rPr>
              <w:t></w:t>
            </w:r>
            <w:r>
              <w:rPr>
                <w:rFonts w:ascii="Arial" w:eastAsia="Arial" w:hAnsi="Arial" w:cs="Arial"/>
              </w:rPr>
              <w:t xml:space="preserve"> </w:t>
            </w:r>
          </w:p>
        </w:tc>
        <w:tc>
          <w:tcPr>
            <w:tcW w:w="8042" w:type="dxa"/>
            <w:gridSpan w:val="2"/>
            <w:tcBorders>
              <w:top w:val="nil"/>
              <w:left w:val="nil"/>
              <w:bottom w:val="single" w:sz="4" w:space="0" w:color="000000"/>
              <w:right w:val="single" w:sz="4" w:space="0" w:color="000000"/>
            </w:tcBorders>
          </w:tcPr>
          <w:p w:rsidR="00CA0C9A" w:rsidRPr="00543B46" w:rsidRDefault="00543B46" w:rsidP="00D4542B">
            <w:pPr>
              <w:spacing w:after="0" w:line="240" w:lineRule="auto"/>
              <w:ind w:left="0" w:firstLine="0"/>
              <w:jc w:val="left"/>
              <w:rPr>
                <w:lang w:val="en-US"/>
              </w:rPr>
            </w:pPr>
            <w:r w:rsidRPr="00543B46">
              <w:rPr>
                <w:lang w:val="en-US"/>
              </w:rPr>
              <w:t xml:space="preserve">antibioterapie, dacă apar semne clinice de infecţie (prudență la antibiotice cu efecte hepatotoxic și nefrotoxic) </w:t>
            </w:r>
          </w:p>
        </w:tc>
      </w:tr>
    </w:tbl>
    <w:p w:rsidR="00CA0C9A" w:rsidRPr="00543B46" w:rsidRDefault="00543B46">
      <w:pPr>
        <w:spacing w:after="21" w:line="259" w:lineRule="auto"/>
        <w:ind w:left="0" w:firstLine="0"/>
        <w:rPr>
          <w:lang w:val="en-US"/>
        </w:rPr>
      </w:pPr>
      <w:r w:rsidRPr="00543B46">
        <w:rPr>
          <w:sz w:val="28"/>
          <w:lang w:val="en-US"/>
        </w:rPr>
        <w:t xml:space="preserve"> </w:t>
      </w:r>
    </w:p>
    <w:p w:rsidR="00CA0C9A" w:rsidRPr="00543B46" w:rsidRDefault="00543B46">
      <w:pPr>
        <w:spacing w:after="0" w:line="259" w:lineRule="auto"/>
        <w:ind w:left="0" w:firstLine="0"/>
        <w:rPr>
          <w:lang w:val="en-US"/>
        </w:rPr>
      </w:pPr>
      <w:r w:rsidRPr="00543B46">
        <w:rPr>
          <w:sz w:val="28"/>
          <w:lang w:val="en-US"/>
        </w:rPr>
        <w:t xml:space="preserve"> </w:t>
      </w:r>
      <w:r w:rsidRPr="00543B46">
        <w:rPr>
          <w:lang w:val="en-US"/>
        </w:rPr>
        <w:br w:type="page"/>
      </w:r>
    </w:p>
    <w:p w:rsidR="00CA0C9A" w:rsidRPr="00543B46" w:rsidRDefault="00543B46">
      <w:pPr>
        <w:spacing w:after="57" w:line="259" w:lineRule="auto"/>
        <w:ind w:right="588"/>
        <w:jc w:val="right"/>
        <w:rPr>
          <w:lang w:val="en-US"/>
        </w:rPr>
      </w:pPr>
      <w:r w:rsidRPr="00543B46">
        <w:rPr>
          <w:b/>
          <w:lang w:val="en-US"/>
        </w:rPr>
        <w:lastRenderedPageBreak/>
        <w:t xml:space="preserve">Anexa 1 </w:t>
      </w:r>
    </w:p>
    <w:p w:rsidR="00CA0C9A" w:rsidRPr="00543B46" w:rsidRDefault="00543B46">
      <w:pPr>
        <w:spacing w:after="57" w:line="259" w:lineRule="auto"/>
        <w:ind w:left="1569" w:hanging="1538"/>
        <w:jc w:val="left"/>
        <w:rPr>
          <w:lang w:val="en-US"/>
        </w:rPr>
      </w:pPr>
      <w:r w:rsidRPr="00543B46">
        <w:rPr>
          <w:b/>
          <w:lang w:val="en-US"/>
        </w:rPr>
        <w:t xml:space="preserve">Nomenclatorul medicamentelor indispensabile pentru menținerea donatorului în moarte cerebrală (lista integrală de medicamente): </w:t>
      </w:r>
    </w:p>
    <w:p w:rsidR="00CA0C9A" w:rsidRPr="00543B46" w:rsidRDefault="00543B46">
      <w:pPr>
        <w:spacing w:after="58" w:line="259" w:lineRule="auto"/>
        <w:ind w:left="0" w:right="543" w:firstLine="0"/>
        <w:jc w:val="right"/>
        <w:rPr>
          <w:lang w:val="en-US"/>
        </w:rPr>
      </w:pPr>
      <w:r w:rsidRPr="00543B46">
        <w:rPr>
          <w:lang w:val="en-US"/>
        </w:rPr>
        <w:t xml:space="preserve"> </w:t>
      </w:r>
    </w:p>
    <w:p w:rsidR="00CA0C9A" w:rsidRDefault="00543B46" w:rsidP="00A37315">
      <w:pPr>
        <w:numPr>
          <w:ilvl w:val="0"/>
          <w:numId w:val="2"/>
        </w:numPr>
        <w:spacing w:after="0"/>
        <w:ind w:right="594" w:hanging="348"/>
      </w:pPr>
      <w:r>
        <w:t>Noradrenalin</w:t>
      </w:r>
      <w:r w:rsidR="00997F5B">
        <w:t>um</w:t>
      </w:r>
      <w:r>
        <w:t xml:space="preserve"> </w:t>
      </w:r>
    </w:p>
    <w:p w:rsidR="00CA0C9A" w:rsidRDefault="00543B46" w:rsidP="00A37315">
      <w:pPr>
        <w:numPr>
          <w:ilvl w:val="0"/>
          <w:numId w:val="2"/>
        </w:numPr>
        <w:spacing w:after="0"/>
        <w:ind w:right="594" w:hanging="348"/>
      </w:pPr>
      <w:r>
        <w:t>Levosimendan</w:t>
      </w:r>
      <w:r w:rsidR="00997F5B">
        <w:t>um</w:t>
      </w:r>
      <w:r>
        <w:t xml:space="preserve"> </w:t>
      </w:r>
    </w:p>
    <w:p w:rsidR="00CA0C9A" w:rsidRDefault="00543B46" w:rsidP="00A37315">
      <w:pPr>
        <w:numPr>
          <w:ilvl w:val="0"/>
          <w:numId w:val="2"/>
        </w:numPr>
        <w:spacing w:after="0"/>
        <w:ind w:right="594" w:hanging="348"/>
      </w:pPr>
      <w:r>
        <w:t>Vasopresin</w:t>
      </w:r>
      <w:r w:rsidR="00997F5B">
        <w:t>um</w:t>
      </w:r>
    </w:p>
    <w:p w:rsidR="00CA0C9A" w:rsidRDefault="00543B46" w:rsidP="00A37315">
      <w:pPr>
        <w:numPr>
          <w:ilvl w:val="0"/>
          <w:numId w:val="2"/>
        </w:numPr>
        <w:spacing w:after="0"/>
        <w:ind w:right="594" w:hanging="348"/>
      </w:pPr>
      <w:r>
        <w:t>Desmopresin</w:t>
      </w:r>
      <w:r w:rsidR="00997F5B">
        <w:t>um</w:t>
      </w:r>
      <w:r>
        <w:t xml:space="preserve"> </w:t>
      </w:r>
    </w:p>
    <w:p w:rsidR="00CA0C9A" w:rsidRDefault="00543B46" w:rsidP="00A37315">
      <w:pPr>
        <w:numPr>
          <w:ilvl w:val="0"/>
          <w:numId w:val="2"/>
        </w:numPr>
        <w:spacing w:after="0"/>
        <w:ind w:right="594" w:hanging="348"/>
      </w:pPr>
      <w:r>
        <w:t>Dopamin</w:t>
      </w:r>
      <w:r w:rsidR="00997F5B">
        <w:t>um</w:t>
      </w:r>
      <w:r>
        <w:t xml:space="preserve"> </w:t>
      </w:r>
    </w:p>
    <w:p w:rsidR="00CA0C9A" w:rsidRDefault="00543B46" w:rsidP="00A37315">
      <w:pPr>
        <w:numPr>
          <w:ilvl w:val="0"/>
          <w:numId w:val="2"/>
        </w:numPr>
        <w:spacing w:after="0"/>
        <w:ind w:right="594" w:hanging="348"/>
      </w:pPr>
      <w:r>
        <w:t>Dobutamin</w:t>
      </w:r>
      <w:r w:rsidR="00997F5B">
        <w:t>um</w:t>
      </w:r>
    </w:p>
    <w:p w:rsidR="00CA0C9A" w:rsidRDefault="00543B46" w:rsidP="00A37315">
      <w:pPr>
        <w:numPr>
          <w:ilvl w:val="0"/>
          <w:numId w:val="2"/>
        </w:numPr>
        <w:spacing w:after="0"/>
        <w:ind w:right="594" w:hanging="348"/>
      </w:pPr>
      <w:r>
        <w:t>Levosimendan</w:t>
      </w:r>
      <w:r w:rsidR="00997F5B">
        <w:t>um</w:t>
      </w:r>
      <w:r>
        <w:t xml:space="preserve"> </w:t>
      </w:r>
    </w:p>
    <w:p w:rsidR="00CA0C9A" w:rsidRDefault="00543B46" w:rsidP="00A37315">
      <w:pPr>
        <w:numPr>
          <w:ilvl w:val="0"/>
          <w:numId w:val="2"/>
        </w:numPr>
        <w:spacing w:after="0"/>
        <w:ind w:right="594" w:hanging="348"/>
      </w:pPr>
      <w:r>
        <w:t xml:space="preserve">Insulină cu acțiune rapidă </w:t>
      </w:r>
    </w:p>
    <w:p w:rsidR="00CA0C9A" w:rsidRDefault="00543B46" w:rsidP="00A37315">
      <w:pPr>
        <w:numPr>
          <w:ilvl w:val="0"/>
          <w:numId w:val="2"/>
        </w:numPr>
        <w:spacing w:after="0"/>
        <w:ind w:right="594" w:hanging="348"/>
      </w:pPr>
      <w:r>
        <w:t xml:space="preserve">T3 </w:t>
      </w:r>
    </w:p>
    <w:p w:rsidR="00CA0C9A" w:rsidRDefault="00543B46" w:rsidP="00A37315">
      <w:pPr>
        <w:numPr>
          <w:ilvl w:val="0"/>
          <w:numId w:val="2"/>
        </w:numPr>
        <w:spacing w:after="0"/>
        <w:ind w:right="594" w:hanging="348"/>
      </w:pPr>
      <w:r>
        <w:t xml:space="preserve">T4 </w:t>
      </w:r>
    </w:p>
    <w:p w:rsidR="00CA0C9A" w:rsidRDefault="00543B46" w:rsidP="00A37315">
      <w:pPr>
        <w:numPr>
          <w:ilvl w:val="0"/>
          <w:numId w:val="2"/>
        </w:numPr>
        <w:spacing w:after="0"/>
        <w:ind w:right="594" w:hanging="348"/>
      </w:pPr>
      <w:r>
        <w:t>Metilprednizolon</w:t>
      </w:r>
      <w:r w:rsidR="00997F5B">
        <w:t>um</w:t>
      </w:r>
      <w:r>
        <w:t xml:space="preserve"> </w:t>
      </w:r>
    </w:p>
    <w:p w:rsidR="00CA0C9A" w:rsidRDefault="00543B46" w:rsidP="00A37315">
      <w:pPr>
        <w:numPr>
          <w:ilvl w:val="0"/>
          <w:numId w:val="2"/>
        </w:numPr>
        <w:spacing w:after="0"/>
        <w:ind w:right="594" w:hanging="348"/>
      </w:pPr>
      <w:r>
        <w:t>Furosemid</w:t>
      </w:r>
      <w:r w:rsidR="00997F5B">
        <w:t>um</w:t>
      </w:r>
      <w:r>
        <w:t xml:space="preserve"> </w:t>
      </w:r>
    </w:p>
    <w:p w:rsidR="00CA0C9A" w:rsidRDefault="00543B46" w:rsidP="00A37315">
      <w:pPr>
        <w:numPr>
          <w:ilvl w:val="0"/>
          <w:numId w:val="2"/>
        </w:numPr>
        <w:spacing w:after="0"/>
        <w:ind w:right="594" w:hanging="348"/>
      </w:pPr>
      <w:r>
        <w:t xml:space="preserve">NaCl 0,18% sau 0,45% </w:t>
      </w:r>
    </w:p>
    <w:p w:rsidR="00CA0C9A" w:rsidRDefault="00543B46" w:rsidP="00A37315">
      <w:pPr>
        <w:numPr>
          <w:ilvl w:val="0"/>
          <w:numId w:val="2"/>
        </w:numPr>
        <w:spacing w:after="0"/>
        <w:ind w:right="594" w:hanging="348"/>
      </w:pPr>
      <w:r>
        <w:t xml:space="preserve">Sol.Hartmann </w:t>
      </w:r>
    </w:p>
    <w:p w:rsidR="00CA0C9A" w:rsidRDefault="00543B46" w:rsidP="00A37315">
      <w:pPr>
        <w:numPr>
          <w:ilvl w:val="0"/>
          <w:numId w:val="2"/>
        </w:numPr>
        <w:spacing w:after="0"/>
        <w:ind w:right="594" w:hanging="348"/>
      </w:pPr>
      <w:r>
        <w:t xml:space="preserve">Glucosae 5%, 10% </w:t>
      </w:r>
    </w:p>
    <w:p w:rsidR="00CA0C9A" w:rsidRDefault="00543B46" w:rsidP="00A37315">
      <w:pPr>
        <w:numPr>
          <w:ilvl w:val="0"/>
          <w:numId w:val="3"/>
        </w:numPr>
        <w:spacing w:after="0"/>
        <w:ind w:right="594" w:hanging="360"/>
      </w:pPr>
      <w:r>
        <w:t>Esmolol</w:t>
      </w:r>
      <w:r w:rsidR="00997F5B">
        <w:t>um</w:t>
      </w:r>
      <w:r>
        <w:t xml:space="preserve"> </w:t>
      </w:r>
    </w:p>
    <w:p w:rsidR="00CA0C9A" w:rsidRDefault="00543B46" w:rsidP="00A37315">
      <w:pPr>
        <w:numPr>
          <w:ilvl w:val="0"/>
          <w:numId w:val="3"/>
        </w:numPr>
        <w:spacing w:after="0"/>
        <w:ind w:right="594" w:hanging="360"/>
      </w:pPr>
      <w:r>
        <w:t>Dexametazon</w:t>
      </w:r>
      <w:r w:rsidR="00997F5B">
        <w:t>um</w:t>
      </w:r>
      <w:r>
        <w:t xml:space="preserve"> </w:t>
      </w:r>
    </w:p>
    <w:p w:rsidR="00CA0C9A" w:rsidRDefault="00543B46" w:rsidP="00A37315">
      <w:pPr>
        <w:numPr>
          <w:ilvl w:val="0"/>
          <w:numId w:val="3"/>
        </w:numPr>
        <w:spacing w:after="0"/>
        <w:ind w:right="594" w:hanging="360"/>
      </w:pPr>
      <w:r>
        <w:t>Amiocordin</w:t>
      </w:r>
      <w:r w:rsidR="00997F5B">
        <w:t>um</w:t>
      </w:r>
      <w:r>
        <w:t xml:space="preserve"> </w:t>
      </w:r>
    </w:p>
    <w:p w:rsidR="00CA0C9A" w:rsidRDefault="00543B46" w:rsidP="00A37315">
      <w:pPr>
        <w:numPr>
          <w:ilvl w:val="0"/>
          <w:numId w:val="3"/>
        </w:numPr>
        <w:spacing w:after="0"/>
        <w:ind w:right="594" w:hanging="360"/>
      </w:pPr>
      <w:r>
        <w:t xml:space="preserve">Kaliu Clor 4% </w:t>
      </w:r>
    </w:p>
    <w:p w:rsidR="00CA0C9A" w:rsidRDefault="00543B46" w:rsidP="00A37315">
      <w:pPr>
        <w:numPr>
          <w:ilvl w:val="0"/>
          <w:numId w:val="3"/>
        </w:numPr>
        <w:spacing w:after="0"/>
        <w:ind w:right="594" w:hanging="360"/>
      </w:pPr>
      <w:r>
        <w:t>Albumin</w:t>
      </w:r>
      <w:r w:rsidR="00997F5B">
        <w:t>um</w:t>
      </w:r>
      <w:r>
        <w:t xml:space="preserve"> 10%, 20%. </w:t>
      </w:r>
    </w:p>
    <w:p w:rsidR="00CA0C9A" w:rsidRDefault="00543B46" w:rsidP="00A37315">
      <w:pPr>
        <w:spacing w:after="0"/>
        <w:ind w:left="355" w:right="594"/>
      </w:pPr>
      <w:r>
        <w:t>22 Izopreterenol</w:t>
      </w:r>
      <w:r w:rsidR="00997F5B">
        <w:t>um</w:t>
      </w:r>
      <w:r>
        <w:t xml:space="preserve"> </w:t>
      </w:r>
    </w:p>
    <w:p w:rsidR="00CA0C9A" w:rsidRDefault="00543B46" w:rsidP="00A37315">
      <w:pPr>
        <w:numPr>
          <w:ilvl w:val="0"/>
          <w:numId w:val="4"/>
        </w:numPr>
        <w:spacing w:after="0"/>
        <w:ind w:right="594" w:hanging="360"/>
      </w:pPr>
      <w:r>
        <w:t>Magneziu sulfat</w:t>
      </w:r>
      <w:r w:rsidR="00997F5B">
        <w:t>is</w:t>
      </w:r>
      <w:r>
        <w:t xml:space="preserve"> </w:t>
      </w:r>
    </w:p>
    <w:p w:rsidR="00CA0C9A" w:rsidRDefault="00543B46" w:rsidP="00A37315">
      <w:pPr>
        <w:numPr>
          <w:ilvl w:val="0"/>
          <w:numId w:val="4"/>
        </w:numPr>
        <w:spacing w:after="0"/>
        <w:ind w:right="594" w:hanging="360"/>
      </w:pPr>
      <w:r>
        <w:t xml:space="preserve">Heparină nefracționată </w:t>
      </w:r>
    </w:p>
    <w:p w:rsidR="00CA0C9A" w:rsidRDefault="00543B46" w:rsidP="00A37315">
      <w:pPr>
        <w:numPr>
          <w:ilvl w:val="0"/>
          <w:numId w:val="4"/>
        </w:numPr>
        <w:spacing w:after="0"/>
        <w:ind w:right="594" w:hanging="360"/>
      </w:pPr>
      <w:r>
        <w:t xml:space="preserve">Nitroprusiat de sodiu </w:t>
      </w:r>
    </w:p>
    <w:p w:rsidR="00CA0C9A" w:rsidRDefault="00543B46" w:rsidP="00A37315">
      <w:pPr>
        <w:numPr>
          <w:ilvl w:val="0"/>
          <w:numId w:val="4"/>
        </w:numPr>
        <w:spacing w:after="0"/>
        <w:ind w:right="594" w:hanging="360"/>
      </w:pPr>
      <w:r>
        <w:t>Lidocain</w:t>
      </w:r>
      <w:r w:rsidR="00997F5B">
        <w:t>um</w:t>
      </w:r>
      <w:r>
        <w:t xml:space="preserve"> </w:t>
      </w:r>
    </w:p>
    <w:p w:rsidR="00CA0C9A" w:rsidRDefault="00543B46" w:rsidP="00A37315">
      <w:pPr>
        <w:numPr>
          <w:ilvl w:val="0"/>
          <w:numId w:val="4"/>
        </w:numPr>
        <w:spacing w:after="0"/>
        <w:ind w:right="594" w:hanging="360"/>
      </w:pPr>
      <w:r>
        <w:t>Sevofluran</w:t>
      </w:r>
      <w:r w:rsidR="00997F5B">
        <w:t>um</w:t>
      </w:r>
      <w:r>
        <w:t xml:space="preserve"> </w:t>
      </w:r>
    </w:p>
    <w:p w:rsidR="00CA0C9A" w:rsidRPr="00543B46" w:rsidRDefault="00543B46" w:rsidP="00A37315">
      <w:pPr>
        <w:numPr>
          <w:ilvl w:val="0"/>
          <w:numId w:val="4"/>
        </w:numPr>
        <w:spacing w:after="0"/>
        <w:ind w:right="594" w:hanging="360"/>
        <w:rPr>
          <w:lang w:val="en-US"/>
        </w:rPr>
      </w:pPr>
      <w:r w:rsidRPr="00543B46">
        <w:rPr>
          <w:lang w:val="en-US"/>
        </w:rPr>
        <w:t xml:space="preserve">Relaxante musculare </w:t>
      </w:r>
    </w:p>
    <w:p w:rsidR="00CA0C9A" w:rsidRDefault="00543B46" w:rsidP="00A37315">
      <w:pPr>
        <w:numPr>
          <w:ilvl w:val="0"/>
          <w:numId w:val="4"/>
        </w:numPr>
        <w:spacing w:after="0"/>
        <w:ind w:right="594" w:hanging="360"/>
      </w:pPr>
      <w:r>
        <w:t>Fentanil</w:t>
      </w:r>
      <w:r w:rsidR="00997F5B">
        <w:t>um</w:t>
      </w:r>
      <w:r>
        <w:t xml:space="preserve"> </w:t>
      </w:r>
    </w:p>
    <w:p w:rsidR="00CA0C9A" w:rsidRDefault="00543B46" w:rsidP="00A37315">
      <w:pPr>
        <w:numPr>
          <w:ilvl w:val="0"/>
          <w:numId w:val="4"/>
        </w:numPr>
        <w:spacing w:after="0"/>
        <w:ind w:right="594" w:hanging="360"/>
      </w:pPr>
      <w:r>
        <w:t>Adrenalin</w:t>
      </w:r>
      <w:r w:rsidR="00997F5B">
        <w:t>um</w:t>
      </w:r>
      <w:r>
        <w:t xml:space="preserve"> </w:t>
      </w:r>
    </w:p>
    <w:p w:rsidR="00CA0C9A" w:rsidRDefault="00543B46" w:rsidP="00A37315">
      <w:pPr>
        <w:numPr>
          <w:ilvl w:val="0"/>
          <w:numId w:val="4"/>
        </w:numPr>
        <w:spacing w:after="0"/>
        <w:ind w:right="594" w:hanging="360"/>
      </w:pPr>
      <w:r>
        <w:t xml:space="preserve">Concentrat eritrocitar </w:t>
      </w:r>
    </w:p>
    <w:p w:rsidR="00CA0C9A" w:rsidRDefault="00543B46" w:rsidP="00A37315">
      <w:pPr>
        <w:numPr>
          <w:ilvl w:val="0"/>
          <w:numId w:val="4"/>
        </w:numPr>
        <w:spacing w:after="0"/>
        <w:ind w:right="594" w:hanging="360"/>
      </w:pPr>
      <w:r>
        <w:t xml:space="preserve">Plasmă proaspăt congelată </w:t>
      </w:r>
    </w:p>
    <w:p w:rsidR="00CA0C9A" w:rsidRDefault="00543B46" w:rsidP="00A37315">
      <w:pPr>
        <w:numPr>
          <w:ilvl w:val="0"/>
          <w:numId w:val="4"/>
        </w:numPr>
        <w:spacing w:after="0"/>
        <w:ind w:right="594" w:hanging="360"/>
      </w:pPr>
      <w:r>
        <w:t xml:space="preserve">Crioprecipitat </w:t>
      </w:r>
    </w:p>
    <w:p w:rsidR="00CA0C9A" w:rsidRDefault="00543B46" w:rsidP="00A37315">
      <w:pPr>
        <w:numPr>
          <w:ilvl w:val="0"/>
          <w:numId w:val="4"/>
        </w:numPr>
        <w:spacing w:after="0"/>
        <w:ind w:right="594" w:hanging="360"/>
      </w:pPr>
      <w:r>
        <w:t xml:space="preserve">Concentrat trombocitar </w:t>
      </w:r>
    </w:p>
    <w:p w:rsidR="00CA0C9A" w:rsidRDefault="00543B46" w:rsidP="00A37315">
      <w:pPr>
        <w:numPr>
          <w:ilvl w:val="0"/>
          <w:numId w:val="4"/>
        </w:numPr>
        <w:spacing w:after="0"/>
        <w:ind w:right="594" w:hanging="360"/>
      </w:pPr>
      <w:r>
        <w:t xml:space="preserve">Fibrinogen </w:t>
      </w:r>
    </w:p>
    <w:p w:rsidR="00CA0C9A" w:rsidRPr="00543B46" w:rsidRDefault="00543B46" w:rsidP="00A37315">
      <w:pPr>
        <w:numPr>
          <w:ilvl w:val="0"/>
          <w:numId w:val="4"/>
        </w:numPr>
        <w:spacing w:after="0"/>
        <w:ind w:right="594" w:hanging="360"/>
        <w:rPr>
          <w:lang w:val="en-US"/>
        </w:rPr>
      </w:pPr>
      <w:r w:rsidRPr="00543B46">
        <w:rPr>
          <w:lang w:val="en-US"/>
        </w:rPr>
        <w:t xml:space="preserve">Soluții de nutriție enterală (de exemplu, nutricomp, oxepa, osmolait etc.) </w:t>
      </w:r>
    </w:p>
    <w:p w:rsidR="00CA0C9A" w:rsidRDefault="00543B46" w:rsidP="00A37315">
      <w:pPr>
        <w:numPr>
          <w:ilvl w:val="0"/>
          <w:numId w:val="4"/>
        </w:numPr>
        <w:spacing w:after="0"/>
        <w:ind w:right="594" w:hanging="360"/>
      </w:pPr>
      <w:r>
        <w:t xml:space="preserve">Antibiotice </w:t>
      </w:r>
    </w:p>
    <w:p w:rsidR="00CA0C9A" w:rsidRPr="00543B46" w:rsidRDefault="00543B46" w:rsidP="00A37315">
      <w:pPr>
        <w:numPr>
          <w:ilvl w:val="0"/>
          <w:numId w:val="4"/>
        </w:numPr>
        <w:spacing w:after="0"/>
        <w:ind w:right="594" w:hanging="360"/>
        <w:rPr>
          <w:lang w:val="en-US"/>
        </w:rPr>
      </w:pPr>
      <w:r w:rsidRPr="00543B46">
        <w:rPr>
          <w:lang w:val="en-US"/>
        </w:rPr>
        <w:t>Soluție de hidroxietilamidon</w:t>
      </w:r>
      <w:r w:rsidR="00352FD4">
        <w:rPr>
          <w:lang w:val="en-US"/>
        </w:rPr>
        <w:t>um</w:t>
      </w:r>
      <w:r w:rsidRPr="00543B46">
        <w:rPr>
          <w:lang w:val="en-US"/>
        </w:rPr>
        <w:t xml:space="preserve"> 130/0.4 (preferabil) sau 200/0.6. </w:t>
      </w:r>
    </w:p>
    <w:p w:rsidR="00CA0C9A" w:rsidRPr="00A428C9" w:rsidRDefault="00543B46" w:rsidP="00A37315">
      <w:pPr>
        <w:numPr>
          <w:ilvl w:val="0"/>
          <w:numId w:val="4"/>
        </w:numPr>
        <w:spacing w:after="0"/>
        <w:ind w:right="594" w:hanging="360"/>
      </w:pPr>
      <w:r>
        <w:t>Urapidil</w:t>
      </w:r>
      <w:r w:rsidR="00352FD4">
        <w:t>um</w:t>
      </w:r>
      <w:r>
        <w:t xml:space="preserve"> </w:t>
      </w:r>
    </w:p>
    <w:p w:rsidR="00A428C9" w:rsidRDefault="00A428C9" w:rsidP="00A37315">
      <w:pPr>
        <w:numPr>
          <w:ilvl w:val="0"/>
          <w:numId w:val="4"/>
        </w:numPr>
        <w:spacing w:after="0"/>
        <w:ind w:right="594" w:hanging="360"/>
      </w:pPr>
      <w:r>
        <w:rPr>
          <w:lang w:val="ro-RO"/>
        </w:rPr>
        <w:t>Gelofuzin</w:t>
      </w:r>
    </w:p>
    <w:p w:rsidR="00A37315" w:rsidRDefault="00A37315">
      <w:pPr>
        <w:pStyle w:val="1"/>
        <w:spacing w:after="0"/>
        <w:ind w:right="589"/>
        <w:jc w:val="right"/>
        <w:rPr>
          <w:sz w:val="24"/>
          <w:szCs w:val="24"/>
        </w:rPr>
      </w:pPr>
    </w:p>
    <w:p w:rsidR="00A37315" w:rsidRDefault="00A37315">
      <w:pPr>
        <w:pStyle w:val="1"/>
        <w:spacing w:after="0"/>
        <w:ind w:right="589"/>
        <w:jc w:val="right"/>
        <w:rPr>
          <w:sz w:val="24"/>
          <w:szCs w:val="24"/>
        </w:rPr>
      </w:pPr>
    </w:p>
    <w:p w:rsidR="00A37315" w:rsidRPr="00A37315" w:rsidRDefault="00A37315" w:rsidP="00A37315"/>
    <w:p w:rsidR="006713EF" w:rsidRDefault="006713EF">
      <w:pPr>
        <w:pStyle w:val="1"/>
        <w:spacing w:after="0"/>
        <w:ind w:right="589"/>
        <w:jc w:val="right"/>
        <w:rPr>
          <w:sz w:val="24"/>
          <w:szCs w:val="24"/>
        </w:rPr>
      </w:pPr>
    </w:p>
    <w:p w:rsidR="00CA0C9A" w:rsidRPr="00997F5B" w:rsidRDefault="00543B46">
      <w:pPr>
        <w:pStyle w:val="1"/>
        <w:spacing w:after="0"/>
        <w:ind w:right="589"/>
        <w:jc w:val="right"/>
        <w:rPr>
          <w:sz w:val="24"/>
          <w:szCs w:val="24"/>
        </w:rPr>
      </w:pPr>
      <w:r w:rsidRPr="00997F5B">
        <w:rPr>
          <w:sz w:val="24"/>
          <w:szCs w:val="24"/>
        </w:rPr>
        <w:t xml:space="preserve">Anexa 2 </w:t>
      </w:r>
    </w:p>
    <w:p w:rsidR="00CA0C9A" w:rsidRPr="00543B46" w:rsidRDefault="00543B46">
      <w:pPr>
        <w:spacing w:after="51" w:line="259" w:lineRule="auto"/>
        <w:ind w:left="1771" w:hanging="1622"/>
        <w:jc w:val="left"/>
        <w:rPr>
          <w:lang w:val="en-US"/>
        </w:rPr>
      </w:pPr>
      <w:r w:rsidRPr="00543B46">
        <w:rPr>
          <w:b/>
          <w:lang w:val="en-US"/>
        </w:rPr>
        <w:t xml:space="preserve">Dispozitive medicale și consumabile medicale, indispensabile pentru menținerea donatorului în moarte cerebrală (lista integrală) </w:t>
      </w:r>
    </w:p>
    <w:p w:rsidR="00CA0C9A" w:rsidRPr="00543B46" w:rsidRDefault="00543B46" w:rsidP="00A37315">
      <w:pPr>
        <w:spacing w:after="0" w:line="259" w:lineRule="auto"/>
        <w:ind w:left="0" w:right="546" w:firstLine="0"/>
        <w:jc w:val="center"/>
        <w:rPr>
          <w:lang w:val="en-US"/>
        </w:rPr>
      </w:pPr>
      <w:r w:rsidRPr="00543B46">
        <w:rPr>
          <w:lang w:val="en-US"/>
        </w:rPr>
        <w:t xml:space="preserve"> </w:t>
      </w:r>
    </w:p>
    <w:p w:rsidR="00CA0C9A" w:rsidRPr="00543B46" w:rsidRDefault="00543B46" w:rsidP="00A37315">
      <w:pPr>
        <w:numPr>
          <w:ilvl w:val="0"/>
          <w:numId w:val="5"/>
        </w:numPr>
        <w:spacing w:after="0"/>
        <w:ind w:right="594" w:hanging="425"/>
        <w:rPr>
          <w:lang w:val="en-US"/>
        </w:rPr>
      </w:pPr>
      <w:r w:rsidRPr="00543B46">
        <w:rPr>
          <w:lang w:val="en-US"/>
        </w:rPr>
        <w:t xml:space="preserve">Aparat de ventilare pulmonară artificială cu consumabile necesare – 1 </w:t>
      </w:r>
    </w:p>
    <w:p w:rsidR="00CA0C9A" w:rsidRPr="00543B46" w:rsidRDefault="00543B46" w:rsidP="00A37315">
      <w:pPr>
        <w:numPr>
          <w:ilvl w:val="0"/>
          <w:numId w:val="5"/>
        </w:numPr>
        <w:spacing w:after="0"/>
        <w:ind w:right="594" w:hanging="425"/>
        <w:rPr>
          <w:lang w:val="en-US"/>
        </w:rPr>
      </w:pPr>
      <w:r w:rsidRPr="00543B46">
        <w:rPr>
          <w:lang w:val="en-US"/>
        </w:rPr>
        <w:t xml:space="preserve">Seringi electrice (perfuzoare electrice) – minim 6  </w:t>
      </w:r>
    </w:p>
    <w:p w:rsidR="00CA0C9A" w:rsidRPr="00543B46" w:rsidRDefault="00543B46" w:rsidP="00A37315">
      <w:pPr>
        <w:numPr>
          <w:ilvl w:val="0"/>
          <w:numId w:val="5"/>
        </w:numPr>
        <w:spacing w:after="0"/>
        <w:ind w:right="594" w:hanging="425"/>
        <w:rPr>
          <w:lang w:val="en-US"/>
        </w:rPr>
      </w:pPr>
      <w:r w:rsidRPr="00543B46">
        <w:rPr>
          <w:lang w:val="en-US"/>
        </w:rPr>
        <w:t xml:space="preserve">Dispozitiv de încălzire a soluțiilor perfuzabile – minim 1 </w:t>
      </w:r>
    </w:p>
    <w:p w:rsidR="00CA0C9A" w:rsidRDefault="00543B46" w:rsidP="00A37315">
      <w:pPr>
        <w:numPr>
          <w:ilvl w:val="0"/>
          <w:numId w:val="5"/>
        </w:numPr>
        <w:spacing w:after="0"/>
        <w:ind w:right="594" w:hanging="425"/>
      </w:pPr>
      <w:r>
        <w:t xml:space="preserve">Monitor multifuncțional – 1 </w:t>
      </w:r>
    </w:p>
    <w:p w:rsidR="00CA0C9A" w:rsidRPr="00543B46" w:rsidRDefault="00543B46" w:rsidP="00A37315">
      <w:pPr>
        <w:numPr>
          <w:ilvl w:val="0"/>
          <w:numId w:val="5"/>
        </w:numPr>
        <w:spacing w:after="0"/>
        <w:ind w:right="594" w:hanging="425"/>
        <w:rPr>
          <w:lang w:val="en-US"/>
        </w:rPr>
      </w:pPr>
      <w:r w:rsidRPr="00543B46">
        <w:rPr>
          <w:lang w:val="en-US"/>
        </w:rPr>
        <w:t xml:space="preserve">Sistem de monitorizare a presiunii arteriale invazive – 1  </w:t>
      </w:r>
    </w:p>
    <w:p w:rsidR="00CA0C9A" w:rsidRPr="00543B46" w:rsidRDefault="00543B46" w:rsidP="00A37315">
      <w:pPr>
        <w:numPr>
          <w:ilvl w:val="0"/>
          <w:numId w:val="5"/>
        </w:numPr>
        <w:spacing w:after="0"/>
        <w:ind w:right="594" w:hanging="425"/>
        <w:rPr>
          <w:lang w:val="en-US"/>
        </w:rPr>
      </w:pPr>
      <w:r w:rsidRPr="00543B46">
        <w:rPr>
          <w:lang w:val="en-US"/>
        </w:rPr>
        <w:t xml:space="preserve">Dispozitiv de încălzire cu aer cald a corpului – 1 </w:t>
      </w:r>
    </w:p>
    <w:p w:rsidR="00CA0C9A" w:rsidRPr="00543B46" w:rsidRDefault="00543B46" w:rsidP="00A37315">
      <w:pPr>
        <w:numPr>
          <w:ilvl w:val="0"/>
          <w:numId w:val="5"/>
        </w:numPr>
        <w:spacing w:after="0"/>
        <w:ind w:right="594" w:hanging="425"/>
        <w:rPr>
          <w:lang w:val="en-US"/>
        </w:rPr>
      </w:pPr>
      <w:r w:rsidRPr="00543B46">
        <w:rPr>
          <w:lang w:val="en-US"/>
        </w:rPr>
        <w:t xml:space="preserve">Sistem de aspirație cu circuit închis – 1 buc pentru 24 de ore </w:t>
      </w:r>
    </w:p>
    <w:p w:rsidR="00CA0C9A" w:rsidRPr="00543B46" w:rsidRDefault="00543B46" w:rsidP="00A37315">
      <w:pPr>
        <w:numPr>
          <w:ilvl w:val="0"/>
          <w:numId w:val="5"/>
        </w:numPr>
        <w:spacing w:after="0"/>
        <w:ind w:right="594" w:hanging="425"/>
        <w:rPr>
          <w:lang w:val="en-US"/>
        </w:rPr>
      </w:pPr>
      <w:r w:rsidRPr="00543B46">
        <w:rPr>
          <w:lang w:val="en-US"/>
        </w:rPr>
        <w:t xml:space="preserve">Filtre antibacteriene pentru circuitul respirator – 2 filtre pentru fiecare 12 ore; </w:t>
      </w:r>
    </w:p>
    <w:p w:rsidR="00CA0C9A" w:rsidRPr="00543B46" w:rsidRDefault="00543B46" w:rsidP="00A37315">
      <w:pPr>
        <w:numPr>
          <w:ilvl w:val="0"/>
          <w:numId w:val="5"/>
        </w:numPr>
        <w:spacing w:after="0"/>
        <w:ind w:right="594" w:hanging="425"/>
        <w:rPr>
          <w:lang w:val="en-US"/>
        </w:rPr>
      </w:pPr>
      <w:r w:rsidRPr="00543B46">
        <w:rPr>
          <w:lang w:val="en-US"/>
        </w:rPr>
        <w:t xml:space="preserve">Pompă pentru nutriție enterală – 1 buc. </w:t>
      </w:r>
    </w:p>
    <w:p w:rsidR="00CA0C9A" w:rsidRDefault="00543B46" w:rsidP="00A37315">
      <w:pPr>
        <w:numPr>
          <w:ilvl w:val="0"/>
          <w:numId w:val="5"/>
        </w:numPr>
        <w:spacing w:after="0"/>
        <w:ind w:right="594" w:hanging="425"/>
      </w:pPr>
      <w:r>
        <w:t xml:space="preserve">În cazuri speciale monitor PICCO </w:t>
      </w:r>
    </w:p>
    <w:p w:rsidR="00CA0C9A" w:rsidRPr="00543B46" w:rsidRDefault="00543B46" w:rsidP="00A37315">
      <w:pPr>
        <w:numPr>
          <w:ilvl w:val="0"/>
          <w:numId w:val="5"/>
        </w:numPr>
        <w:spacing w:after="0"/>
        <w:ind w:right="594" w:hanging="425"/>
        <w:rPr>
          <w:lang w:val="en-US"/>
        </w:rPr>
      </w:pPr>
      <w:r w:rsidRPr="00543B46">
        <w:rPr>
          <w:lang w:val="en-US"/>
        </w:rPr>
        <w:t xml:space="preserve">Aparat mobil de ventilație pulmonară artificială cu consumabile necesare. </w:t>
      </w:r>
    </w:p>
    <w:p w:rsidR="00CA0C9A" w:rsidRDefault="00543B46" w:rsidP="00A37315">
      <w:pPr>
        <w:numPr>
          <w:ilvl w:val="0"/>
          <w:numId w:val="5"/>
        </w:numPr>
        <w:spacing w:after="0"/>
        <w:ind w:right="594" w:hanging="425"/>
      </w:pPr>
      <w:r>
        <w:t xml:space="preserve">Sisteme de perfuzie intravenoasă </w:t>
      </w:r>
    </w:p>
    <w:p w:rsidR="00CA0C9A" w:rsidRDefault="00543B46" w:rsidP="00A37315">
      <w:pPr>
        <w:numPr>
          <w:ilvl w:val="0"/>
          <w:numId w:val="5"/>
        </w:numPr>
        <w:spacing w:after="0"/>
        <w:ind w:right="594" w:hanging="425"/>
      </w:pPr>
      <w:r>
        <w:t xml:space="preserve">Seringi </w:t>
      </w:r>
    </w:p>
    <w:p w:rsidR="00CA0C9A" w:rsidRDefault="00543B46" w:rsidP="00A37315">
      <w:pPr>
        <w:numPr>
          <w:ilvl w:val="0"/>
          <w:numId w:val="5"/>
        </w:numPr>
        <w:spacing w:after="0"/>
        <w:ind w:right="594" w:hanging="425"/>
      </w:pPr>
      <w:r>
        <w:t xml:space="preserve">Butelie mobilă de O2 </w:t>
      </w:r>
    </w:p>
    <w:p w:rsidR="00CA0C9A" w:rsidRDefault="00543B46" w:rsidP="00A37315">
      <w:pPr>
        <w:numPr>
          <w:ilvl w:val="0"/>
          <w:numId w:val="5"/>
        </w:numPr>
        <w:spacing w:after="0"/>
        <w:ind w:right="594" w:hanging="425"/>
      </w:pPr>
      <w:r>
        <w:t xml:space="preserve">Brancardă specializată </w:t>
      </w:r>
    </w:p>
    <w:p w:rsidR="00CA0C9A" w:rsidRDefault="00543B46" w:rsidP="00A37315">
      <w:pPr>
        <w:numPr>
          <w:ilvl w:val="0"/>
          <w:numId w:val="5"/>
        </w:numPr>
        <w:spacing w:after="0"/>
        <w:ind w:right="594" w:hanging="425"/>
      </w:pPr>
      <w:r>
        <w:t xml:space="preserve">Aparat EAB </w:t>
      </w:r>
    </w:p>
    <w:p w:rsidR="00CA0C9A" w:rsidRDefault="00543B46" w:rsidP="00A37315">
      <w:pPr>
        <w:numPr>
          <w:ilvl w:val="0"/>
          <w:numId w:val="5"/>
        </w:numPr>
        <w:spacing w:after="0"/>
        <w:ind w:right="594" w:hanging="425"/>
      </w:pPr>
      <w:r>
        <w:t xml:space="preserve">Sursă de O2 </w:t>
      </w:r>
    </w:p>
    <w:p w:rsidR="00CA0C9A" w:rsidRDefault="00543B46" w:rsidP="00A37315">
      <w:pPr>
        <w:numPr>
          <w:ilvl w:val="0"/>
          <w:numId w:val="5"/>
        </w:numPr>
        <w:spacing w:after="0"/>
        <w:ind w:right="594" w:hanging="425"/>
      </w:pPr>
      <w:r>
        <w:t xml:space="preserve">Analizator biochimic </w:t>
      </w:r>
    </w:p>
    <w:p w:rsidR="00CA0C9A" w:rsidRDefault="00543B46" w:rsidP="00A37315">
      <w:pPr>
        <w:numPr>
          <w:ilvl w:val="0"/>
          <w:numId w:val="5"/>
        </w:numPr>
        <w:spacing w:after="0"/>
        <w:ind w:right="594" w:hanging="425"/>
      </w:pPr>
      <w:r>
        <w:t xml:space="preserve">Glucometru </w:t>
      </w:r>
    </w:p>
    <w:p w:rsidR="00CA0C9A" w:rsidRDefault="00543B46" w:rsidP="00A37315">
      <w:pPr>
        <w:numPr>
          <w:ilvl w:val="0"/>
          <w:numId w:val="5"/>
        </w:numPr>
        <w:spacing w:after="0"/>
        <w:ind w:right="594" w:hanging="425"/>
      </w:pPr>
      <w:r>
        <w:t xml:space="preserve">Eco cordului și organelor abdominale </w:t>
      </w:r>
    </w:p>
    <w:p w:rsidR="00CA0C9A" w:rsidRDefault="00543B46" w:rsidP="00A37315">
      <w:pPr>
        <w:numPr>
          <w:ilvl w:val="0"/>
          <w:numId w:val="5"/>
        </w:numPr>
        <w:spacing w:after="0"/>
        <w:ind w:right="594" w:hanging="425"/>
      </w:pPr>
      <w:r>
        <w:t xml:space="preserve">Aparat X-ray portativ </w:t>
      </w:r>
    </w:p>
    <w:p w:rsidR="00CA0C9A" w:rsidRPr="00543B46" w:rsidRDefault="00543B46" w:rsidP="00A37315">
      <w:pPr>
        <w:numPr>
          <w:ilvl w:val="0"/>
          <w:numId w:val="5"/>
        </w:numPr>
        <w:spacing w:after="0"/>
        <w:ind w:right="594" w:hanging="425"/>
        <w:rPr>
          <w:lang w:val="en-US"/>
        </w:rPr>
      </w:pPr>
      <w:r w:rsidRPr="00543B46">
        <w:rPr>
          <w:lang w:val="en-US"/>
        </w:rPr>
        <w:t xml:space="preserve">Defibrilator cu posibilitate de electrostimulare și consumabile necesare. </w:t>
      </w:r>
    </w:p>
    <w:p w:rsidR="00CA0C9A" w:rsidRPr="00543B46" w:rsidRDefault="00543B46" w:rsidP="00A37315">
      <w:pPr>
        <w:numPr>
          <w:ilvl w:val="0"/>
          <w:numId w:val="5"/>
        </w:numPr>
        <w:spacing w:after="0"/>
        <w:ind w:right="594" w:hanging="425"/>
        <w:rPr>
          <w:lang w:val="en-US"/>
        </w:rPr>
      </w:pPr>
      <w:r w:rsidRPr="00543B46">
        <w:rPr>
          <w:lang w:val="en-US"/>
        </w:rPr>
        <w:t xml:space="preserve">Mașină de anestezie cu consumabile necesare. </w:t>
      </w:r>
    </w:p>
    <w:p w:rsidR="00CA0C9A" w:rsidRDefault="00543B46" w:rsidP="00A37315">
      <w:pPr>
        <w:spacing w:after="0" w:line="302" w:lineRule="auto"/>
        <w:ind w:left="370" w:right="482"/>
        <w:jc w:val="left"/>
        <w:rPr>
          <w:lang w:val="en-US"/>
        </w:rPr>
      </w:pPr>
      <w:r w:rsidRPr="00543B46">
        <w:rPr>
          <w:lang w:val="en-US"/>
        </w:rPr>
        <w:t xml:space="preserve">Notă: toate dispozitivele medicale din această listă se păstrează și se află nemijlocit la balanța unității de terapie intensivă/reanimare care în institușia medicală dată se ocupă cu menținerea donatorului în moarte cerebrală. </w:t>
      </w:r>
    </w:p>
    <w:p w:rsidR="006713EF" w:rsidRPr="00543B46" w:rsidRDefault="006713EF" w:rsidP="00A37315">
      <w:pPr>
        <w:spacing w:after="0" w:line="302" w:lineRule="auto"/>
        <w:ind w:left="370" w:right="482"/>
        <w:jc w:val="left"/>
        <w:rPr>
          <w:lang w:val="en-US"/>
        </w:rPr>
      </w:pPr>
    </w:p>
    <w:p w:rsidR="006713EF" w:rsidRPr="00997F5B" w:rsidRDefault="006713EF" w:rsidP="006713EF">
      <w:pPr>
        <w:pStyle w:val="1"/>
        <w:ind w:right="589"/>
        <w:jc w:val="right"/>
        <w:rPr>
          <w:sz w:val="24"/>
          <w:szCs w:val="24"/>
          <w:lang w:val="en-US"/>
        </w:rPr>
      </w:pPr>
      <w:r w:rsidRPr="00997F5B">
        <w:rPr>
          <w:sz w:val="24"/>
          <w:szCs w:val="24"/>
        </w:rPr>
        <w:t>Anexa</w:t>
      </w:r>
      <w:r w:rsidRPr="00997F5B">
        <w:rPr>
          <w:sz w:val="24"/>
          <w:szCs w:val="24"/>
          <w:lang w:val="en-US"/>
        </w:rPr>
        <w:t xml:space="preserve"> 3 </w:t>
      </w:r>
    </w:p>
    <w:p w:rsidR="006713EF" w:rsidRPr="00997F5B" w:rsidRDefault="006713EF" w:rsidP="006713EF">
      <w:pPr>
        <w:pStyle w:val="1"/>
        <w:ind w:right="589"/>
        <w:jc w:val="right"/>
        <w:rPr>
          <w:sz w:val="24"/>
          <w:szCs w:val="24"/>
          <w:lang w:val="en-US"/>
        </w:rPr>
      </w:pPr>
      <w:r w:rsidRPr="00997F5B">
        <w:rPr>
          <w:sz w:val="24"/>
          <w:szCs w:val="24"/>
          <w:lang w:val="en-US"/>
        </w:rPr>
        <w:t xml:space="preserve">Resurse umane </w:t>
      </w:r>
    </w:p>
    <w:p w:rsidR="006713EF" w:rsidRPr="00543B46" w:rsidRDefault="006713EF" w:rsidP="006713EF">
      <w:pPr>
        <w:spacing w:after="0" w:line="259" w:lineRule="auto"/>
        <w:ind w:left="0" w:right="536" w:firstLine="0"/>
        <w:jc w:val="center"/>
        <w:rPr>
          <w:lang w:val="en-US"/>
        </w:rPr>
      </w:pPr>
      <w:r w:rsidRPr="00543B46">
        <w:rPr>
          <w:b/>
          <w:sz w:val="28"/>
          <w:lang w:val="en-US"/>
        </w:rPr>
        <w:t xml:space="preserve"> </w:t>
      </w:r>
    </w:p>
    <w:p w:rsidR="006713EF" w:rsidRPr="00543B46" w:rsidRDefault="006713EF" w:rsidP="006713EF">
      <w:pPr>
        <w:spacing w:after="48"/>
        <w:ind w:left="0" w:right="594" w:firstLine="708"/>
        <w:rPr>
          <w:lang w:val="en-US"/>
        </w:rPr>
      </w:pPr>
      <w:r w:rsidRPr="00543B46">
        <w:rPr>
          <w:lang w:val="en-US"/>
        </w:rPr>
        <w:t xml:space="preserve">Se va institui un post individual de medic ATI și asistentă medicală cu acoperire financiară necesară. </w:t>
      </w:r>
    </w:p>
    <w:p w:rsidR="006713EF" w:rsidRPr="00543B46" w:rsidRDefault="006713EF" w:rsidP="006713EF">
      <w:pPr>
        <w:spacing w:after="41"/>
        <w:ind w:right="594"/>
        <w:rPr>
          <w:lang w:val="en-US"/>
        </w:rPr>
      </w:pPr>
      <w:r w:rsidRPr="00543B46">
        <w:rPr>
          <w:lang w:val="en-US"/>
        </w:rPr>
        <w:t xml:space="preserve">Normativele de personal, implicat în menținerea donatorului în moarte cerebrală: </w:t>
      </w:r>
    </w:p>
    <w:p w:rsidR="006713EF" w:rsidRPr="00543B46" w:rsidRDefault="006713EF" w:rsidP="006713EF">
      <w:pPr>
        <w:numPr>
          <w:ilvl w:val="0"/>
          <w:numId w:val="6"/>
        </w:numPr>
        <w:ind w:right="594" w:hanging="348"/>
        <w:rPr>
          <w:lang w:val="en-US"/>
        </w:rPr>
      </w:pPr>
      <w:r w:rsidRPr="00543B46">
        <w:rPr>
          <w:lang w:val="en-US"/>
        </w:rPr>
        <w:t>Asistentă medicală profil ATI (va avea grijă doar de donator): 4</w:t>
      </w:r>
      <w:r>
        <w:rPr>
          <w:lang w:val="en-US"/>
        </w:rPr>
        <w:t>,</w:t>
      </w:r>
      <w:r w:rsidRPr="00543B46">
        <w:rPr>
          <w:lang w:val="en-US"/>
        </w:rPr>
        <w:t xml:space="preserve">5 salarii pentru permanență de 24 de ore. </w:t>
      </w:r>
    </w:p>
    <w:p w:rsidR="006713EF" w:rsidRDefault="006713EF" w:rsidP="006713EF">
      <w:pPr>
        <w:numPr>
          <w:ilvl w:val="0"/>
          <w:numId w:val="6"/>
        </w:numPr>
        <w:ind w:right="594" w:hanging="348"/>
        <w:rPr>
          <w:lang w:val="en-US"/>
        </w:rPr>
      </w:pPr>
      <w:r w:rsidRPr="00543B46">
        <w:rPr>
          <w:lang w:val="en-US"/>
        </w:rPr>
        <w:t xml:space="preserve">Medicul-specialist ATI va avea grijă doar de donator. </w:t>
      </w:r>
    </w:p>
    <w:p w:rsidR="006713EF" w:rsidRDefault="006713EF" w:rsidP="006713EF">
      <w:pPr>
        <w:spacing w:after="160" w:line="259" w:lineRule="auto"/>
        <w:ind w:left="0" w:firstLine="0"/>
        <w:jc w:val="left"/>
        <w:rPr>
          <w:b/>
          <w:bCs/>
          <w:szCs w:val="24"/>
          <w:lang w:val="en-US"/>
        </w:rPr>
      </w:pPr>
      <w:r>
        <w:rPr>
          <w:b/>
          <w:bCs/>
          <w:szCs w:val="24"/>
          <w:lang w:val="en-US"/>
        </w:rPr>
        <w:br w:type="page"/>
      </w:r>
    </w:p>
    <w:p w:rsidR="00FB5BFB" w:rsidRDefault="00FB5BFB">
      <w:pPr>
        <w:spacing w:after="160" w:line="259" w:lineRule="auto"/>
        <w:ind w:left="0" w:firstLine="0"/>
        <w:jc w:val="left"/>
        <w:rPr>
          <w:b/>
          <w:szCs w:val="24"/>
          <w:lang w:val="en-US"/>
        </w:rPr>
      </w:pPr>
    </w:p>
    <w:p w:rsidR="00B425A0" w:rsidRPr="003E34D4" w:rsidRDefault="006713EF" w:rsidP="00B425A0">
      <w:pPr>
        <w:jc w:val="right"/>
        <w:rPr>
          <w:b/>
          <w:bCs/>
          <w:szCs w:val="24"/>
          <w:lang w:val="en-US"/>
        </w:rPr>
      </w:pPr>
      <w:r w:rsidRPr="00275FF2">
        <w:rPr>
          <w:b/>
          <w:szCs w:val="24"/>
          <w:lang w:val="en-US"/>
        </w:rPr>
        <w:t>Anexa</w:t>
      </w:r>
      <w:r w:rsidR="00B425A0" w:rsidRPr="003E34D4">
        <w:rPr>
          <w:b/>
          <w:bCs/>
          <w:szCs w:val="24"/>
          <w:lang w:val="en-US"/>
        </w:rPr>
        <w:t xml:space="preserve"> 4</w:t>
      </w:r>
    </w:p>
    <w:p w:rsidR="00B425A0" w:rsidRPr="00B425A0" w:rsidRDefault="00B425A0">
      <w:pPr>
        <w:rPr>
          <w:b/>
          <w:bCs/>
          <w:szCs w:val="24"/>
          <w:lang w:val="en-GB"/>
        </w:rPr>
      </w:pPr>
      <w:r>
        <w:rPr>
          <w:b/>
          <w:bCs/>
          <w:szCs w:val="24"/>
          <w:lang w:val="en-US"/>
        </w:rPr>
        <w:t>Managementul hemodinamic la donatorul potențial în moarte cerebrală (Conform</w:t>
      </w:r>
      <w:r w:rsidRPr="00B425A0">
        <w:rPr>
          <w:b/>
          <w:bCs/>
          <w:szCs w:val="24"/>
          <w:lang w:val="en-US"/>
        </w:rPr>
        <w:t xml:space="preserve"> </w:t>
      </w:r>
      <w:r w:rsidRPr="00B425A0">
        <w:rPr>
          <w:b/>
          <w:lang w:val="ro-RO"/>
        </w:rPr>
        <w:t>EDQM, 2018)</w:t>
      </w:r>
      <w:r>
        <w:rPr>
          <w:b/>
          <w:lang w:val="ro-RO"/>
        </w:rPr>
        <w:t xml:space="preserve"> </w:t>
      </w:r>
      <w:r>
        <w:rPr>
          <w:b/>
          <w:lang w:val="en-GB"/>
        </w:rPr>
        <w:t>[33].</w:t>
      </w:r>
    </w:p>
    <w:p w:rsidR="00B425A0" w:rsidRDefault="00B425A0">
      <w:pPr>
        <w:rPr>
          <w:b/>
          <w:bCs/>
          <w:szCs w:val="24"/>
          <w:lang w:val="en-US"/>
        </w:rPr>
      </w:pPr>
    </w:p>
    <w:p w:rsidR="00B425A0" w:rsidRPr="00723A23" w:rsidRDefault="00B425A0">
      <w:pPr>
        <w:rPr>
          <w:b/>
          <w:bCs/>
          <w:szCs w:val="24"/>
          <w:lang w:val="ro-RO"/>
        </w:rPr>
      </w:pPr>
      <w:r>
        <w:rPr>
          <w:b/>
          <w:bCs/>
          <w:szCs w:val="24"/>
          <w:lang w:val="en-US"/>
        </w:rPr>
        <w:t>Tab.1 Parametrii</w:t>
      </w:r>
      <w:r w:rsidRPr="00723A23">
        <w:rPr>
          <w:b/>
          <w:bCs/>
          <w:szCs w:val="24"/>
          <w:lang w:val="en-US"/>
        </w:rPr>
        <w:t xml:space="preserve"> de monitorizare de baz</w:t>
      </w:r>
      <w:r>
        <w:rPr>
          <w:b/>
          <w:bCs/>
          <w:szCs w:val="24"/>
          <w:lang w:val="ro-RO"/>
        </w:rPr>
        <w:t>ă și intervalul-ținta la adult</w:t>
      </w:r>
      <w:r w:rsidRPr="00723A23">
        <w:rPr>
          <w:b/>
          <w:bCs/>
          <w:szCs w:val="24"/>
          <w:lang w:val="ro-RO"/>
        </w:rPr>
        <w:t>.</w:t>
      </w:r>
    </w:p>
    <w:tbl>
      <w:tblPr>
        <w:tblStyle w:val="a8"/>
        <w:tblW w:w="0" w:type="auto"/>
        <w:tblLook w:val="04A0" w:firstRow="1" w:lastRow="0" w:firstColumn="1" w:lastColumn="0" w:noHBand="0" w:noVBand="1"/>
      </w:tblPr>
      <w:tblGrid>
        <w:gridCol w:w="3141"/>
        <w:gridCol w:w="3067"/>
        <w:gridCol w:w="3082"/>
      </w:tblGrid>
      <w:tr w:rsidR="00B425A0" w:rsidRPr="00B425A0" w:rsidTr="005E1B08">
        <w:trPr>
          <w:trHeight w:val="30"/>
        </w:trPr>
        <w:tc>
          <w:tcPr>
            <w:tcW w:w="3141" w:type="dxa"/>
          </w:tcPr>
          <w:p w:rsidR="00B425A0" w:rsidRPr="00B425A0" w:rsidRDefault="00B425A0">
            <w:pPr>
              <w:rPr>
                <w:b/>
                <w:bCs/>
                <w:lang w:val="ro-RO"/>
              </w:rPr>
            </w:pPr>
            <w:r w:rsidRPr="00B425A0">
              <w:rPr>
                <w:b/>
                <w:bCs/>
                <w:lang w:val="ro-RO"/>
              </w:rPr>
              <w:t>Parametrii de bază</w:t>
            </w:r>
          </w:p>
        </w:tc>
        <w:tc>
          <w:tcPr>
            <w:tcW w:w="3067" w:type="dxa"/>
          </w:tcPr>
          <w:p w:rsidR="00B425A0" w:rsidRPr="00B425A0" w:rsidRDefault="00B425A0">
            <w:pPr>
              <w:rPr>
                <w:b/>
                <w:bCs/>
                <w:lang w:val="ro-RO"/>
              </w:rPr>
            </w:pPr>
            <w:r>
              <w:rPr>
                <w:b/>
                <w:bCs/>
                <w:lang w:val="ro-RO"/>
              </w:rPr>
              <w:t>Intervalul-</w:t>
            </w:r>
            <w:r w:rsidRPr="00B425A0">
              <w:rPr>
                <w:b/>
                <w:bCs/>
                <w:lang w:val="ro-RO"/>
              </w:rPr>
              <w:t>țintă</w:t>
            </w:r>
          </w:p>
        </w:tc>
        <w:tc>
          <w:tcPr>
            <w:tcW w:w="3082" w:type="dxa"/>
          </w:tcPr>
          <w:p w:rsidR="00B425A0" w:rsidRPr="00B425A0" w:rsidRDefault="00B425A0">
            <w:pPr>
              <w:rPr>
                <w:lang w:val="ro-RO"/>
              </w:rPr>
            </w:pPr>
            <w:r w:rsidRPr="00B425A0">
              <w:rPr>
                <w:b/>
                <w:bCs/>
                <w:lang w:val="ro-RO"/>
              </w:rPr>
              <w:t>Frecvența recomandată</w:t>
            </w:r>
          </w:p>
        </w:tc>
      </w:tr>
      <w:tr w:rsidR="00B425A0" w:rsidRPr="00B425A0" w:rsidTr="005E1B08">
        <w:trPr>
          <w:trHeight w:val="24"/>
        </w:trPr>
        <w:tc>
          <w:tcPr>
            <w:tcW w:w="3141" w:type="dxa"/>
          </w:tcPr>
          <w:p w:rsidR="00B425A0" w:rsidRPr="00B425A0" w:rsidRDefault="00B425A0" w:rsidP="00B425A0">
            <w:pPr>
              <w:jc w:val="left"/>
              <w:rPr>
                <w:lang w:val="ro-RO"/>
              </w:rPr>
            </w:pPr>
            <w:r w:rsidRPr="00B425A0">
              <w:rPr>
                <w:lang w:val="ro-RO"/>
              </w:rPr>
              <w:t>Temperatura corporală centrală</w:t>
            </w:r>
          </w:p>
        </w:tc>
        <w:tc>
          <w:tcPr>
            <w:tcW w:w="3067" w:type="dxa"/>
          </w:tcPr>
          <w:p w:rsidR="00B425A0" w:rsidRPr="00B425A0" w:rsidRDefault="005E1B08">
            <w:pPr>
              <w:rPr>
                <w:lang w:val="ro-RO"/>
              </w:rPr>
            </w:pPr>
            <w:r>
              <w:rPr>
                <w:lang w:val="ro-RO"/>
              </w:rPr>
              <w:t>35</w:t>
            </w:r>
            <w:r w:rsidR="00B425A0" w:rsidRPr="00B425A0">
              <w:rPr>
                <w:color w:val="222222"/>
                <w:shd w:val="clear" w:color="auto" w:fill="FFFFFF"/>
              </w:rPr>
              <w:t>°C</w:t>
            </w:r>
            <w:r>
              <w:rPr>
                <w:lang w:val="ro-RO"/>
              </w:rPr>
              <w:t>-</w:t>
            </w:r>
            <w:r w:rsidR="00B425A0" w:rsidRPr="00B425A0">
              <w:rPr>
                <w:lang w:val="ro-RO"/>
              </w:rPr>
              <w:t>38</w:t>
            </w:r>
            <w:r w:rsidR="00B425A0" w:rsidRPr="00B425A0">
              <w:rPr>
                <w:color w:val="222222"/>
                <w:shd w:val="clear" w:color="auto" w:fill="FFFFFF"/>
              </w:rPr>
              <w:t>°C</w:t>
            </w:r>
            <w:r w:rsidR="00B425A0" w:rsidRPr="00B425A0">
              <w:rPr>
                <w:lang w:val="ro-RO"/>
              </w:rPr>
              <w:t>*</w:t>
            </w:r>
          </w:p>
        </w:tc>
        <w:tc>
          <w:tcPr>
            <w:tcW w:w="3082" w:type="dxa"/>
          </w:tcPr>
          <w:p w:rsidR="00B425A0" w:rsidRPr="00B425A0" w:rsidRDefault="00B425A0" w:rsidP="00B425A0">
            <w:pPr>
              <w:jc w:val="left"/>
              <w:rPr>
                <w:lang w:val="ro-RO"/>
              </w:rPr>
            </w:pPr>
            <w:r w:rsidRPr="00B425A0">
              <w:rPr>
                <w:lang w:val="ro-RO"/>
              </w:rPr>
              <w:t>Continuă</w:t>
            </w:r>
          </w:p>
        </w:tc>
      </w:tr>
      <w:tr w:rsidR="00B425A0" w:rsidRPr="00B425A0" w:rsidTr="005E1B08">
        <w:trPr>
          <w:trHeight w:val="24"/>
        </w:trPr>
        <w:tc>
          <w:tcPr>
            <w:tcW w:w="3141" w:type="dxa"/>
          </w:tcPr>
          <w:p w:rsidR="00B425A0" w:rsidRPr="00B425A0" w:rsidRDefault="005E1B08" w:rsidP="00B425A0">
            <w:pPr>
              <w:jc w:val="left"/>
              <w:rPr>
                <w:lang w:val="ro-RO"/>
              </w:rPr>
            </w:pPr>
            <w:r>
              <w:rPr>
                <w:lang w:val="ro-RO"/>
              </w:rPr>
              <w:t xml:space="preserve">Presiunea arterială medie </w:t>
            </w:r>
            <w:r w:rsidR="00B425A0" w:rsidRPr="00B425A0">
              <w:rPr>
                <w:lang w:val="ro-RO"/>
              </w:rPr>
              <w:t>invazivă (PAM)</w:t>
            </w:r>
          </w:p>
        </w:tc>
        <w:tc>
          <w:tcPr>
            <w:tcW w:w="3067" w:type="dxa"/>
          </w:tcPr>
          <w:p w:rsidR="00B425A0" w:rsidRPr="00B425A0" w:rsidRDefault="005E1B08">
            <w:pPr>
              <w:rPr>
                <w:lang w:val="ro-RO"/>
              </w:rPr>
            </w:pPr>
            <w:r>
              <w:rPr>
                <w:lang w:val="ro-RO"/>
              </w:rPr>
              <w:t>60-110 mmHg</w:t>
            </w:r>
          </w:p>
        </w:tc>
        <w:tc>
          <w:tcPr>
            <w:tcW w:w="3082" w:type="dxa"/>
          </w:tcPr>
          <w:p w:rsidR="00B425A0" w:rsidRPr="00B425A0" w:rsidRDefault="00B425A0" w:rsidP="00B425A0">
            <w:pPr>
              <w:jc w:val="left"/>
              <w:rPr>
                <w:lang w:val="ro-RO"/>
              </w:rPr>
            </w:pPr>
            <w:r w:rsidRPr="00B425A0">
              <w:rPr>
                <w:lang w:val="ro-RO"/>
              </w:rPr>
              <w:t>Continuă</w:t>
            </w:r>
          </w:p>
        </w:tc>
      </w:tr>
      <w:tr w:rsidR="00B425A0" w:rsidRPr="00B425A0" w:rsidTr="005E1B08">
        <w:trPr>
          <w:trHeight w:val="24"/>
        </w:trPr>
        <w:tc>
          <w:tcPr>
            <w:tcW w:w="3141" w:type="dxa"/>
          </w:tcPr>
          <w:p w:rsidR="00B425A0" w:rsidRPr="00B425A0" w:rsidRDefault="00B425A0" w:rsidP="00B425A0">
            <w:pPr>
              <w:jc w:val="left"/>
              <w:rPr>
                <w:lang w:val="ro-RO"/>
              </w:rPr>
            </w:pPr>
            <w:r w:rsidRPr="00B425A0">
              <w:rPr>
                <w:lang w:val="ro-RO"/>
              </w:rPr>
              <w:t>Frecvența cardiacă**</w:t>
            </w:r>
          </w:p>
        </w:tc>
        <w:tc>
          <w:tcPr>
            <w:tcW w:w="3067" w:type="dxa"/>
          </w:tcPr>
          <w:p w:rsidR="00B425A0" w:rsidRPr="00B425A0" w:rsidRDefault="005E1B08">
            <w:pPr>
              <w:rPr>
                <w:lang w:val="ro-RO"/>
              </w:rPr>
            </w:pPr>
            <w:r>
              <w:rPr>
                <w:lang w:val="ro-RO"/>
              </w:rPr>
              <w:t>70-100 bpm</w:t>
            </w:r>
            <w:r w:rsidR="00B425A0" w:rsidRPr="00B425A0">
              <w:rPr>
                <w:lang w:val="ro-RO"/>
              </w:rPr>
              <w:t>**</w:t>
            </w:r>
          </w:p>
        </w:tc>
        <w:tc>
          <w:tcPr>
            <w:tcW w:w="3082" w:type="dxa"/>
          </w:tcPr>
          <w:p w:rsidR="00B425A0" w:rsidRPr="00B425A0" w:rsidRDefault="00B425A0" w:rsidP="00B425A0">
            <w:pPr>
              <w:jc w:val="left"/>
              <w:rPr>
                <w:lang w:val="ro-RO"/>
              </w:rPr>
            </w:pPr>
            <w:r w:rsidRPr="00B425A0">
              <w:rPr>
                <w:lang w:val="ro-RO"/>
              </w:rPr>
              <w:t xml:space="preserve">Continuă </w:t>
            </w:r>
          </w:p>
        </w:tc>
      </w:tr>
      <w:tr w:rsidR="00B425A0" w:rsidRPr="00B425A0" w:rsidTr="005E1B08">
        <w:trPr>
          <w:trHeight w:val="24"/>
        </w:trPr>
        <w:tc>
          <w:tcPr>
            <w:tcW w:w="3141" w:type="dxa"/>
          </w:tcPr>
          <w:p w:rsidR="00B425A0" w:rsidRPr="00B425A0" w:rsidRDefault="00B425A0" w:rsidP="00B425A0">
            <w:pPr>
              <w:jc w:val="left"/>
              <w:rPr>
                <w:lang w:val="ro-RO"/>
              </w:rPr>
            </w:pPr>
            <w:r w:rsidRPr="00B425A0">
              <w:rPr>
                <w:lang w:val="ro-RO"/>
              </w:rPr>
              <w:t>Debit urinar</w:t>
            </w:r>
          </w:p>
        </w:tc>
        <w:tc>
          <w:tcPr>
            <w:tcW w:w="3067" w:type="dxa"/>
          </w:tcPr>
          <w:p w:rsidR="00B425A0" w:rsidRPr="00B425A0" w:rsidRDefault="00B425A0">
            <w:pPr>
              <w:rPr>
                <w:lang w:val="ro-RO"/>
              </w:rPr>
            </w:pPr>
            <w:r w:rsidRPr="00B425A0">
              <w:rPr>
                <w:lang w:val="en-US"/>
              </w:rPr>
              <w:t>&gt;</w:t>
            </w:r>
            <w:r w:rsidR="005E1B08">
              <w:rPr>
                <w:lang w:val="ro-RO"/>
              </w:rPr>
              <w:t>0,5</w:t>
            </w:r>
            <w:r w:rsidRPr="00B425A0">
              <w:rPr>
                <w:lang w:val="ro-RO"/>
              </w:rPr>
              <w:t>-1 ml/kg/h</w:t>
            </w:r>
          </w:p>
        </w:tc>
        <w:tc>
          <w:tcPr>
            <w:tcW w:w="3082" w:type="dxa"/>
          </w:tcPr>
          <w:p w:rsidR="00B425A0" w:rsidRPr="00B425A0" w:rsidRDefault="00B425A0" w:rsidP="00B425A0">
            <w:pPr>
              <w:jc w:val="left"/>
              <w:rPr>
                <w:lang w:val="ro-RO"/>
              </w:rPr>
            </w:pPr>
            <w:r w:rsidRPr="00B425A0">
              <w:rPr>
                <w:lang w:val="ro-RO"/>
              </w:rPr>
              <w:t>Fiecare oră</w:t>
            </w:r>
          </w:p>
        </w:tc>
      </w:tr>
      <w:tr w:rsidR="00B425A0" w:rsidRPr="00B425A0" w:rsidTr="005E1B08">
        <w:trPr>
          <w:trHeight w:val="24"/>
        </w:trPr>
        <w:tc>
          <w:tcPr>
            <w:tcW w:w="3141" w:type="dxa"/>
          </w:tcPr>
          <w:p w:rsidR="00B425A0" w:rsidRPr="00B425A0" w:rsidRDefault="00B425A0" w:rsidP="00B425A0">
            <w:pPr>
              <w:jc w:val="left"/>
              <w:rPr>
                <w:lang w:val="ro-RO"/>
              </w:rPr>
            </w:pPr>
            <w:r w:rsidRPr="00B425A0">
              <w:rPr>
                <w:lang w:val="ro-RO"/>
              </w:rPr>
              <w:t>Presiunea venoasă centrală</w:t>
            </w:r>
          </w:p>
        </w:tc>
        <w:tc>
          <w:tcPr>
            <w:tcW w:w="3067" w:type="dxa"/>
          </w:tcPr>
          <w:p w:rsidR="00B425A0" w:rsidRPr="00B425A0" w:rsidRDefault="00B425A0">
            <w:pPr>
              <w:rPr>
                <w:lang w:val="en-US"/>
              </w:rPr>
            </w:pPr>
            <w:r w:rsidRPr="00B425A0">
              <w:rPr>
                <w:lang w:val="en-US"/>
              </w:rPr>
              <w:t>4</w:t>
            </w:r>
            <w:r w:rsidR="005E1B08">
              <w:rPr>
                <w:lang w:val="en-US"/>
              </w:rPr>
              <w:t>-12 mmHg (4-8 mmHg la potențialii donatori de plămâni</w:t>
            </w:r>
            <w:r w:rsidRPr="00B425A0">
              <w:rPr>
                <w:lang w:val="en-US"/>
              </w:rPr>
              <w:t>)</w:t>
            </w:r>
          </w:p>
        </w:tc>
        <w:tc>
          <w:tcPr>
            <w:tcW w:w="3082" w:type="dxa"/>
          </w:tcPr>
          <w:p w:rsidR="00B425A0" w:rsidRPr="00B425A0" w:rsidRDefault="00B425A0" w:rsidP="00B425A0">
            <w:pPr>
              <w:jc w:val="left"/>
              <w:rPr>
                <w:lang w:val="en-US"/>
              </w:rPr>
            </w:pPr>
            <w:r w:rsidRPr="00B425A0">
              <w:rPr>
                <w:lang w:val="ro-RO"/>
              </w:rPr>
              <w:t>Continuă</w:t>
            </w:r>
          </w:p>
        </w:tc>
      </w:tr>
      <w:tr w:rsidR="00B425A0" w:rsidRPr="00B425A0" w:rsidTr="005E1B08">
        <w:trPr>
          <w:trHeight w:val="24"/>
        </w:trPr>
        <w:tc>
          <w:tcPr>
            <w:tcW w:w="3141" w:type="dxa"/>
          </w:tcPr>
          <w:p w:rsidR="00B425A0" w:rsidRPr="00B425A0" w:rsidRDefault="00B425A0" w:rsidP="00B425A0">
            <w:pPr>
              <w:jc w:val="left"/>
              <w:rPr>
                <w:lang w:val="ro-RO"/>
              </w:rPr>
            </w:pPr>
            <w:r w:rsidRPr="00B425A0">
              <w:rPr>
                <w:lang w:val="ro-RO"/>
              </w:rPr>
              <w:t>S</w:t>
            </w:r>
            <w:r w:rsidR="005E1B08">
              <w:rPr>
                <w:lang w:val="ro-RO"/>
              </w:rPr>
              <w:t>aturația periferică a hemoglobinei</w:t>
            </w:r>
            <w:r w:rsidRPr="00B425A0">
              <w:rPr>
                <w:lang w:val="ro-RO"/>
              </w:rPr>
              <w:t xml:space="preserve"> (SpO</w:t>
            </w:r>
            <w:r w:rsidRPr="00B425A0">
              <w:rPr>
                <w:vertAlign w:val="subscript"/>
                <w:lang w:val="ro-RO"/>
              </w:rPr>
              <w:t>2</w:t>
            </w:r>
            <w:r w:rsidRPr="00B425A0">
              <w:rPr>
                <w:lang w:val="ro-RO"/>
              </w:rPr>
              <w:t>)</w:t>
            </w:r>
          </w:p>
        </w:tc>
        <w:tc>
          <w:tcPr>
            <w:tcW w:w="3067" w:type="dxa"/>
          </w:tcPr>
          <w:p w:rsidR="00B425A0" w:rsidRPr="00B425A0" w:rsidRDefault="00B425A0">
            <w:pPr>
              <w:rPr>
                <w:lang w:val="ro-RO"/>
              </w:rPr>
            </w:pPr>
            <w:r w:rsidRPr="00B425A0">
              <w:rPr>
                <w:lang w:val="ro-RO"/>
              </w:rPr>
              <w:t>&gt;95%</w:t>
            </w:r>
          </w:p>
        </w:tc>
        <w:tc>
          <w:tcPr>
            <w:tcW w:w="3082" w:type="dxa"/>
          </w:tcPr>
          <w:p w:rsidR="00B425A0" w:rsidRPr="00B425A0" w:rsidRDefault="00B425A0" w:rsidP="00B425A0">
            <w:pPr>
              <w:jc w:val="left"/>
              <w:rPr>
                <w:lang w:val="ro-RO"/>
              </w:rPr>
            </w:pPr>
            <w:r w:rsidRPr="00B425A0">
              <w:rPr>
                <w:lang w:val="ro-RO"/>
              </w:rPr>
              <w:t>Continuă</w:t>
            </w:r>
          </w:p>
        </w:tc>
      </w:tr>
      <w:tr w:rsidR="00B425A0" w:rsidRPr="00275FF2" w:rsidTr="005E1B08">
        <w:trPr>
          <w:trHeight w:val="24"/>
        </w:trPr>
        <w:tc>
          <w:tcPr>
            <w:tcW w:w="3141" w:type="dxa"/>
          </w:tcPr>
          <w:p w:rsidR="00B425A0" w:rsidRPr="00B425A0" w:rsidRDefault="00B425A0" w:rsidP="00B425A0">
            <w:pPr>
              <w:jc w:val="left"/>
              <w:rPr>
                <w:lang w:val="ro-RO"/>
              </w:rPr>
            </w:pPr>
            <w:r w:rsidRPr="00B425A0">
              <w:rPr>
                <w:lang w:val="ro-RO"/>
              </w:rPr>
              <w:t>pH sîngelui arterial</w:t>
            </w:r>
          </w:p>
        </w:tc>
        <w:tc>
          <w:tcPr>
            <w:tcW w:w="3067" w:type="dxa"/>
          </w:tcPr>
          <w:p w:rsidR="00B425A0" w:rsidRPr="00B425A0" w:rsidRDefault="00B425A0">
            <w:pPr>
              <w:rPr>
                <w:lang w:val="ro-RO"/>
              </w:rPr>
            </w:pPr>
            <w:r w:rsidRPr="00B425A0">
              <w:rPr>
                <w:lang w:val="ro-RO"/>
              </w:rPr>
              <w:t>7,3</w:t>
            </w:r>
            <w:r w:rsidR="005E1B08">
              <w:rPr>
                <w:lang w:val="ro-RO"/>
              </w:rPr>
              <w:t>0</w:t>
            </w:r>
            <w:r w:rsidRPr="00B425A0">
              <w:rPr>
                <w:lang w:val="ro-RO"/>
              </w:rPr>
              <w:t>-7,5</w:t>
            </w:r>
            <w:r w:rsidR="005E1B08">
              <w:rPr>
                <w:lang w:val="ro-RO"/>
              </w:rPr>
              <w:t>0</w:t>
            </w:r>
          </w:p>
        </w:tc>
        <w:tc>
          <w:tcPr>
            <w:tcW w:w="3082" w:type="dxa"/>
          </w:tcPr>
          <w:p w:rsidR="00B425A0" w:rsidRPr="00B425A0" w:rsidRDefault="00B425A0" w:rsidP="00B425A0">
            <w:pPr>
              <w:jc w:val="left"/>
              <w:rPr>
                <w:lang w:val="ro-RO"/>
              </w:rPr>
            </w:pPr>
            <w:r w:rsidRPr="00B425A0">
              <w:rPr>
                <w:lang w:val="ro-RO"/>
              </w:rPr>
              <w:t>Fiecare 2-4 ore sau la necesitate</w:t>
            </w:r>
          </w:p>
        </w:tc>
      </w:tr>
      <w:tr w:rsidR="00B425A0" w:rsidRPr="00275FF2" w:rsidTr="005E1B08">
        <w:trPr>
          <w:trHeight w:val="24"/>
        </w:trPr>
        <w:tc>
          <w:tcPr>
            <w:tcW w:w="3141" w:type="dxa"/>
          </w:tcPr>
          <w:p w:rsidR="00B425A0" w:rsidRPr="00B425A0" w:rsidRDefault="00B425A0" w:rsidP="00B425A0">
            <w:pPr>
              <w:jc w:val="left"/>
              <w:rPr>
                <w:lang w:val="ro-RO"/>
              </w:rPr>
            </w:pPr>
            <w:r w:rsidRPr="00B425A0">
              <w:rPr>
                <w:lang w:val="ro-RO"/>
              </w:rPr>
              <w:t>Na</w:t>
            </w:r>
            <w:r w:rsidR="005E1B08">
              <w:rPr>
                <w:lang w:val="ro-RO"/>
              </w:rPr>
              <w:t>+ seric</w:t>
            </w:r>
          </w:p>
        </w:tc>
        <w:tc>
          <w:tcPr>
            <w:tcW w:w="3067" w:type="dxa"/>
          </w:tcPr>
          <w:p w:rsidR="00B425A0" w:rsidRPr="00B425A0" w:rsidRDefault="00B425A0">
            <w:pPr>
              <w:rPr>
                <w:lang w:val="ro-RO"/>
              </w:rPr>
            </w:pPr>
            <w:r w:rsidRPr="00B425A0">
              <w:rPr>
                <w:lang w:val="ro-RO"/>
              </w:rPr>
              <w:t>135-145 mmol/L</w:t>
            </w:r>
          </w:p>
        </w:tc>
        <w:tc>
          <w:tcPr>
            <w:tcW w:w="3082" w:type="dxa"/>
          </w:tcPr>
          <w:p w:rsidR="00B425A0" w:rsidRPr="00B425A0" w:rsidRDefault="00B425A0" w:rsidP="00B425A0">
            <w:pPr>
              <w:jc w:val="left"/>
              <w:rPr>
                <w:lang w:val="ro-RO"/>
              </w:rPr>
            </w:pPr>
            <w:r w:rsidRPr="00B425A0">
              <w:rPr>
                <w:lang w:val="ro-RO"/>
              </w:rPr>
              <w:t>Fiecare 2-4 ore sau la necesitate</w:t>
            </w:r>
          </w:p>
        </w:tc>
      </w:tr>
      <w:tr w:rsidR="00B425A0" w:rsidRPr="00275FF2" w:rsidTr="005E1B08">
        <w:trPr>
          <w:trHeight w:val="24"/>
        </w:trPr>
        <w:tc>
          <w:tcPr>
            <w:tcW w:w="3141" w:type="dxa"/>
          </w:tcPr>
          <w:p w:rsidR="00B425A0" w:rsidRPr="00B425A0" w:rsidRDefault="00B425A0" w:rsidP="00B425A0">
            <w:pPr>
              <w:jc w:val="left"/>
              <w:rPr>
                <w:lang w:val="ro-RO"/>
              </w:rPr>
            </w:pPr>
            <w:r w:rsidRPr="00B425A0">
              <w:rPr>
                <w:lang w:val="ro-RO"/>
              </w:rPr>
              <w:t>K</w:t>
            </w:r>
            <w:r w:rsidR="005E1B08">
              <w:rPr>
                <w:lang w:val="ro-RO"/>
              </w:rPr>
              <w:t>+ seric</w:t>
            </w:r>
          </w:p>
        </w:tc>
        <w:tc>
          <w:tcPr>
            <w:tcW w:w="3067" w:type="dxa"/>
          </w:tcPr>
          <w:p w:rsidR="00B425A0" w:rsidRPr="00B425A0" w:rsidRDefault="00B425A0">
            <w:pPr>
              <w:rPr>
                <w:lang w:val="ro-RO"/>
              </w:rPr>
            </w:pPr>
            <w:r w:rsidRPr="00B425A0">
              <w:rPr>
                <w:lang w:val="ro-RO"/>
              </w:rPr>
              <w:t>3,5-5,0 mmol/L</w:t>
            </w:r>
          </w:p>
        </w:tc>
        <w:tc>
          <w:tcPr>
            <w:tcW w:w="3082" w:type="dxa"/>
          </w:tcPr>
          <w:p w:rsidR="00B425A0" w:rsidRPr="00B425A0" w:rsidRDefault="00B425A0" w:rsidP="00B425A0">
            <w:pPr>
              <w:jc w:val="left"/>
              <w:rPr>
                <w:lang w:val="ro-RO"/>
              </w:rPr>
            </w:pPr>
            <w:r w:rsidRPr="00B425A0">
              <w:rPr>
                <w:lang w:val="ro-RO"/>
              </w:rPr>
              <w:t>Fiecare 2-4 ore sau la necesitate</w:t>
            </w:r>
          </w:p>
        </w:tc>
      </w:tr>
      <w:tr w:rsidR="005E1B08" w:rsidRPr="00275FF2" w:rsidTr="005E1B08">
        <w:trPr>
          <w:trHeight w:val="24"/>
        </w:trPr>
        <w:tc>
          <w:tcPr>
            <w:tcW w:w="3141" w:type="dxa"/>
          </w:tcPr>
          <w:p w:rsidR="005E1B08" w:rsidRPr="00B425A0" w:rsidRDefault="005E1B08" w:rsidP="00B425A0">
            <w:pPr>
              <w:jc w:val="left"/>
              <w:rPr>
                <w:lang w:val="ro-RO"/>
              </w:rPr>
            </w:pPr>
            <w:r>
              <w:rPr>
                <w:lang w:val="ro-RO"/>
              </w:rPr>
              <w:t>Ca++ seric total</w:t>
            </w:r>
          </w:p>
        </w:tc>
        <w:tc>
          <w:tcPr>
            <w:tcW w:w="3067" w:type="dxa"/>
          </w:tcPr>
          <w:p w:rsidR="005E1B08" w:rsidRPr="00B425A0" w:rsidRDefault="005E1B08">
            <w:pPr>
              <w:rPr>
                <w:lang w:val="ro-RO"/>
              </w:rPr>
            </w:pPr>
            <w:r>
              <w:rPr>
                <w:lang w:val="ro-RO"/>
              </w:rPr>
              <w:t>1,15-1,29 mmol/l</w:t>
            </w:r>
          </w:p>
        </w:tc>
        <w:tc>
          <w:tcPr>
            <w:tcW w:w="3082" w:type="dxa"/>
          </w:tcPr>
          <w:p w:rsidR="005E1B08" w:rsidRPr="00B425A0" w:rsidRDefault="005E1B08" w:rsidP="00B425A0">
            <w:pPr>
              <w:jc w:val="left"/>
              <w:rPr>
                <w:lang w:val="ro-RO"/>
              </w:rPr>
            </w:pPr>
            <w:r w:rsidRPr="00B425A0">
              <w:rPr>
                <w:lang w:val="ro-RO"/>
              </w:rPr>
              <w:t>Fiecare 2-4 ore sau la necesitate</w:t>
            </w:r>
          </w:p>
        </w:tc>
      </w:tr>
      <w:tr w:rsidR="00B425A0" w:rsidRPr="00275FF2" w:rsidTr="005E1B08">
        <w:trPr>
          <w:trHeight w:val="45"/>
        </w:trPr>
        <w:tc>
          <w:tcPr>
            <w:tcW w:w="3141" w:type="dxa"/>
          </w:tcPr>
          <w:p w:rsidR="00B425A0" w:rsidRPr="00B425A0" w:rsidRDefault="00B425A0" w:rsidP="00B425A0">
            <w:pPr>
              <w:jc w:val="left"/>
              <w:rPr>
                <w:lang w:val="ro-RO"/>
              </w:rPr>
            </w:pPr>
            <w:r w:rsidRPr="00B425A0">
              <w:rPr>
                <w:lang w:val="ro-RO"/>
              </w:rPr>
              <w:t>Glicemie</w:t>
            </w:r>
          </w:p>
        </w:tc>
        <w:tc>
          <w:tcPr>
            <w:tcW w:w="3067" w:type="dxa"/>
          </w:tcPr>
          <w:p w:rsidR="00B425A0" w:rsidRPr="00B425A0" w:rsidRDefault="00B425A0">
            <w:pPr>
              <w:rPr>
                <w:lang w:val="en-US"/>
              </w:rPr>
            </w:pPr>
            <w:r w:rsidRPr="00B425A0">
              <w:rPr>
                <w:lang w:val="en-US"/>
              </w:rPr>
              <w:t>&lt;150 mg/dL (</w:t>
            </w:r>
            <w:r w:rsidR="005E1B08">
              <w:rPr>
                <w:lang w:val="en-US"/>
              </w:rPr>
              <w:t xml:space="preserve">sub </w:t>
            </w:r>
            <w:r w:rsidRPr="00B425A0">
              <w:rPr>
                <w:lang w:val="en-US"/>
              </w:rPr>
              <w:t>8,3 mmol/L)</w:t>
            </w:r>
          </w:p>
        </w:tc>
        <w:tc>
          <w:tcPr>
            <w:tcW w:w="3082" w:type="dxa"/>
          </w:tcPr>
          <w:p w:rsidR="00B425A0" w:rsidRPr="00B425A0" w:rsidRDefault="00B425A0" w:rsidP="00B425A0">
            <w:pPr>
              <w:jc w:val="left"/>
              <w:rPr>
                <w:lang w:val="ro-RO"/>
              </w:rPr>
            </w:pPr>
            <w:r w:rsidRPr="00B425A0">
              <w:rPr>
                <w:lang w:val="ro-RO"/>
              </w:rPr>
              <w:t>Fiecare 2-4 ore sau la necesitate</w:t>
            </w:r>
          </w:p>
        </w:tc>
      </w:tr>
      <w:tr w:rsidR="00B425A0" w:rsidRPr="00275FF2" w:rsidTr="005E1B08">
        <w:trPr>
          <w:trHeight w:val="45"/>
        </w:trPr>
        <w:tc>
          <w:tcPr>
            <w:tcW w:w="3141" w:type="dxa"/>
          </w:tcPr>
          <w:p w:rsidR="00B425A0" w:rsidRPr="00B425A0" w:rsidRDefault="00B425A0" w:rsidP="00B425A0">
            <w:pPr>
              <w:jc w:val="left"/>
              <w:rPr>
                <w:lang w:val="ro-RO"/>
              </w:rPr>
            </w:pPr>
            <w:r w:rsidRPr="00B425A0">
              <w:rPr>
                <w:lang w:val="ro-RO"/>
              </w:rPr>
              <w:t>Biochimie serică,</w:t>
            </w:r>
            <w:r w:rsidRPr="00B425A0">
              <w:rPr>
                <w:color w:val="FF0000"/>
                <w:lang w:val="ro-RO"/>
              </w:rPr>
              <w:t xml:space="preserve"> </w:t>
            </w:r>
            <w:r w:rsidRPr="00B425A0">
              <w:rPr>
                <w:color w:val="000000" w:themeColor="text1"/>
                <w:lang w:val="ro-RO"/>
              </w:rPr>
              <w:t>sedimentul urinar, proteina C-reactivă</w:t>
            </w:r>
          </w:p>
        </w:tc>
        <w:tc>
          <w:tcPr>
            <w:tcW w:w="3067" w:type="dxa"/>
          </w:tcPr>
          <w:p w:rsidR="00B425A0" w:rsidRPr="00B425A0" w:rsidRDefault="005E1B08">
            <w:pPr>
              <w:rPr>
                <w:lang w:val="ro-RO"/>
              </w:rPr>
            </w:pPr>
            <w:r>
              <w:rPr>
                <w:lang w:val="ro-RO"/>
              </w:rPr>
              <w:t>-</w:t>
            </w:r>
          </w:p>
        </w:tc>
        <w:tc>
          <w:tcPr>
            <w:tcW w:w="3082" w:type="dxa"/>
          </w:tcPr>
          <w:p w:rsidR="00B425A0" w:rsidRPr="00B425A0" w:rsidRDefault="00B425A0" w:rsidP="00B425A0">
            <w:pPr>
              <w:jc w:val="left"/>
              <w:rPr>
                <w:lang w:val="ro-RO"/>
              </w:rPr>
            </w:pPr>
            <w:r w:rsidRPr="00B425A0">
              <w:rPr>
                <w:lang w:val="ro-RO"/>
              </w:rPr>
              <w:t>Fiecare 12 ore sau la necesitate</w:t>
            </w:r>
          </w:p>
        </w:tc>
      </w:tr>
      <w:tr w:rsidR="00B425A0" w:rsidRPr="00275FF2" w:rsidTr="005E1B08">
        <w:trPr>
          <w:trHeight w:val="45"/>
        </w:trPr>
        <w:tc>
          <w:tcPr>
            <w:tcW w:w="3141" w:type="dxa"/>
          </w:tcPr>
          <w:p w:rsidR="00B425A0" w:rsidRPr="00B425A0" w:rsidRDefault="00843205" w:rsidP="00B425A0">
            <w:pPr>
              <w:jc w:val="left"/>
              <w:rPr>
                <w:lang w:val="ro-RO"/>
              </w:rPr>
            </w:pPr>
            <w:r>
              <w:rPr>
                <w:lang w:val="ro-RO"/>
              </w:rPr>
              <w:t>Hemoglobină</w:t>
            </w:r>
            <w:r w:rsidR="00B425A0" w:rsidRPr="00B425A0">
              <w:rPr>
                <w:lang w:val="ro-RO"/>
              </w:rPr>
              <w:t>/hematocrit</w:t>
            </w:r>
          </w:p>
        </w:tc>
        <w:tc>
          <w:tcPr>
            <w:tcW w:w="3067" w:type="dxa"/>
          </w:tcPr>
          <w:p w:rsidR="00B425A0" w:rsidRPr="00B425A0" w:rsidRDefault="00B425A0">
            <w:pPr>
              <w:rPr>
                <w:lang w:val="ro-RO"/>
              </w:rPr>
            </w:pPr>
            <w:r w:rsidRPr="00B425A0">
              <w:rPr>
                <w:u w:val="single"/>
                <w:lang w:val="en-US"/>
              </w:rPr>
              <w:t>&gt;</w:t>
            </w:r>
            <w:r w:rsidRPr="00B425A0">
              <w:rPr>
                <w:lang w:val="ro-RO"/>
              </w:rPr>
              <w:t>7-9 g/dL (</w:t>
            </w:r>
            <w:r w:rsidRPr="00B425A0">
              <w:rPr>
                <w:u w:val="single"/>
                <w:lang w:val="ro-RO"/>
              </w:rPr>
              <w:t>&gt;</w:t>
            </w:r>
            <w:r w:rsidRPr="00B425A0">
              <w:rPr>
                <w:lang w:val="ro-RO"/>
              </w:rPr>
              <w:t>4,4-5,6 mmol/L)/</w:t>
            </w:r>
          </w:p>
          <w:p w:rsidR="00B425A0" w:rsidRPr="00B425A0" w:rsidRDefault="00B425A0">
            <w:pPr>
              <w:rPr>
                <w:lang w:val="ro-RO"/>
              </w:rPr>
            </w:pPr>
            <w:r w:rsidRPr="00B425A0">
              <w:rPr>
                <w:u w:val="single"/>
                <w:lang w:val="ro-RO"/>
              </w:rPr>
              <w:t xml:space="preserve"> &gt;</w:t>
            </w:r>
            <w:r w:rsidRPr="00B425A0">
              <w:rPr>
                <w:lang w:val="ro-RO"/>
              </w:rPr>
              <w:t>20-30% (</w:t>
            </w:r>
            <w:r w:rsidRPr="00B425A0">
              <w:rPr>
                <w:u w:val="single"/>
                <w:lang w:val="ro-RO"/>
              </w:rPr>
              <w:t>&gt;</w:t>
            </w:r>
            <w:r w:rsidRPr="00B425A0">
              <w:rPr>
                <w:lang w:val="ro-RO"/>
              </w:rPr>
              <w:t>0,2-0,3)</w:t>
            </w:r>
          </w:p>
        </w:tc>
        <w:tc>
          <w:tcPr>
            <w:tcW w:w="3082" w:type="dxa"/>
          </w:tcPr>
          <w:p w:rsidR="00B425A0" w:rsidRPr="00B425A0" w:rsidRDefault="00B425A0" w:rsidP="00B425A0">
            <w:pPr>
              <w:jc w:val="left"/>
              <w:rPr>
                <w:lang w:val="ro-RO"/>
              </w:rPr>
            </w:pPr>
            <w:r w:rsidRPr="00B425A0">
              <w:rPr>
                <w:lang w:val="ro-RO"/>
              </w:rPr>
              <w:t>Fiecare 12 ore sau la necesitate</w:t>
            </w:r>
          </w:p>
        </w:tc>
      </w:tr>
      <w:tr w:rsidR="00B425A0" w:rsidRPr="00275FF2" w:rsidTr="005E1B08">
        <w:trPr>
          <w:trHeight w:val="45"/>
        </w:trPr>
        <w:tc>
          <w:tcPr>
            <w:tcW w:w="3141" w:type="dxa"/>
          </w:tcPr>
          <w:p w:rsidR="00B425A0" w:rsidRPr="00B425A0" w:rsidRDefault="00B425A0" w:rsidP="00B425A0">
            <w:pPr>
              <w:jc w:val="left"/>
              <w:rPr>
                <w:lang w:val="ro-RO"/>
              </w:rPr>
            </w:pPr>
            <w:r w:rsidRPr="00B425A0">
              <w:rPr>
                <w:lang w:val="ro-RO"/>
              </w:rPr>
              <w:t>Trombocite</w:t>
            </w:r>
          </w:p>
        </w:tc>
        <w:tc>
          <w:tcPr>
            <w:tcW w:w="3067" w:type="dxa"/>
          </w:tcPr>
          <w:p w:rsidR="00B425A0" w:rsidRPr="00B425A0" w:rsidRDefault="00B425A0" w:rsidP="00B425A0">
            <w:pPr>
              <w:rPr>
                <w:lang w:val="ro-RO"/>
              </w:rPr>
            </w:pPr>
            <w:r w:rsidRPr="00B425A0">
              <w:rPr>
                <w:lang w:val="ro-RO"/>
              </w:rPr>
              <w:t xml:space="preserve">&gt;50 G/L </w:t>
            </w:r>
          </w:p>
        </w:tc>
        <w:tc>
          <w:tcPr>
            <w:tcW w:w="3082" w:type="dxa"/>
          </w:tcPr>
          <w:p w:rsidR="00B425A0" w:rsidRPr="00B425A0" w:rsidRDefault="00B425A0" w:rsidP="00B425A0">
            <w:pPr>
              <w:jc w:val="left"/>
              <w:rPr>
                <w:lang w:val="ro-RO"/>
              </w:rPr>
            </w:pPr>
            <w:r w:rsidRPr="00B425A0">
              <w:rPr>
                <w:lang w:val="ro-RO"/>
              </w:rPr>
              <w:t>Fiecare 12 ore sau la necesitate</w:t>
            </w:r>
          </w:p>
        </w:tc>
      </w:tr>
      <w:tr w:rsidR="00B425A0" w:rsidRPr="00275FF2" w:rsidTr="005E1B08">
        <w:trPr>
          <w:trHeight w:val="45"/>
        </w:trPr>
        <w:tc>
          <w:tcPr>
            <w:tcW w:w="3141" w:type="dxa"/>
          </w:tcPr>
          <w:p w:rsidR="00B425A0" w:rsidRPr="00B425A0" w:rsidRDefault="00B425A0" w:rsidP="00B425A0">
            <w:pPr>
              <w:jc w:val="left"/>
              <w:rPr>
                <w:lang w:val="ro-RO"/>
              </w:rPr>
            </w:pPr>
            <w:r w:rsidRPr="00B425A0">
              <w:rPr>
                <w:lang w:val="ro-RO"/>
              </w:rPr>
              <w:t>Timpul de protrombină / timpul tromboplastină parțial activata</w:t>
            </w:r>
            <w:r w:rsidR="00843205">
              <w:rPr>
                <w:lang w:val="ro-RO"/>
              </w:rPr>
              <w:t>***</w:t>
            </w:r>
          </w:p>
        </w:tc>
        <w:tc>
          <w:tcPr>
            <w:tcW w:w="3067" w:type="dxa"/>
          </w:tcPr>
          <w:p w:rsidR="00B425A0" w:rsidRPr="00B425A0" w:rsidRDefault="00843205" w:rsidP="0014703B">
            <w:pPr>
              <w:jc w:val="left"/>
              <w:rPr>
                <w:lang w:val="ro-RO"/>
              </w:rPr>
            </w:pPr>
            <w:r>
              <w:rPr>
                <w:lang w:val="ro-RO"/>
              </w:rPr>
              <w:t>Valorile de referință ale laboratorului instituției medicale. Evitarea hemoragiei.</w:t>
            </w:r>
          </w:p>
        </w:tc>
        <w:tc>
          <w:tcPr>
            <w:tcW w:w="3082" w:type="dxa"/>
          </w:tcPr>
          <w:p w:rsidR="00B425A0" w:rsidRPr="00B425A0" w:rsidRDefault="00B425A0" w:rsidP="00B425A0">
            <w:pPr>
              <w:jc w:val="left"/>
              <w:rPr>
                <w:lang w:val="ro-RO"/>
              </w:rPr>
            </w:pPr>
            <w:r w:rsidRPr="00B425A0">
              <w:rPr>
                <w:lang w:val="ro-RO"/>
              </w:rPr>
              <w:t>Fiecare 12 ore sau la necesitate</w:t>
            </w:r>
          </w:p>
        </w:tc>
      </w:tr>
    </w:tbl>
    <w:p w:rsidR="0014703B" w:rsidRDefault="0014703B">
      <w:pPr>
        <w:rPr>
          <w:i/>
          <w:sz w:val="22"/>
          <w:lang w:val="ro-RO"/>
        </w:rPr>
      </w:pPr>
    </w:p>
    <w:p w:rsidR="00B425A0" w:rsidRPr="00843205" w:rsidRDefault="00843205">
      <w:pPr>
        <w:rPr>
          <w:i/>
          <w:color w:val="222222"/>
          <w:sz w:val="22"/>
          <w:shd w:val="clear" w:color="auto" w:fill="FFFFFF"/>
          <w:lang w:val="ro-RO"/>
        </w:rPr>
      </w:pPr>
      <w:r>
        <w:rPr>
          <w:i/>
          <w:sz w:val="22"/>
          <w:lang w:val="ro-RO"/>
        </w:rPr>
        <w:t>*Hipotermia ușoară (34</w:t>
      </w:r>
      <w:r w:rsidR="00B425A0" w:rsidRPr="00843205">
        <w:rPr>
          <w:i/>
          <w:color w:val="222222"/>
          <w:sz w:val="22"/>
          <w:shd w:val="clear" w:color="auto" w:fill="FFFFFF"/>
          <w:lang w:val="en-US"/>
        </w:rPr>
        <w:t>°C</w:t>
      </w:r>
      <w:r>
        <w:rPr>
          <w:i/>
          <w:sz w:val="22"/>
          <w:lang w:val="ro-RO"/>
        </w:rPr>
        <w:t>-</w:t>
      </w:r>
      <w:r w:rsidR="00B425A0" w:rsidRPr="00843205">
        <w:rPr>
          <w:i/>
          <w:sz w:val="22"/>
          <w:lang w:val="ro-RO"/>
        </w:rPr>
        <w:t>35</w:t>
      </w:r>
      <w:r w:rsidR="00B425A0" w:rsidRPr="00843205">
        <w:rPr>
          <w:i/>
          <w:color w:val="222222"/>
          <w:sz w:val="22"/>
          <w:shd w:val="clear" w:color="auto" w:fill="FFFFFF"/>
          <w:lang w:val="en-US"/>
        </w:rPr>
        <w:t>°C</w:t>
      </w:r>
      <w:r w:rsidR="00B425A0" w:rsidRPr="00843205">
        <w:rPr>
          <w:i/>
          <w:color w:val="222222"/>
          <w:sz w:val="22"/>
          <w:shd w:val="clear" w:color="auto" w:fill="FFFFFF"/>
          <w:lang w:val="ro-RO"/>
        </w:rPr>
        <w:t>)</w:t>
      </w:r>
      <w:r>
        <w:rPr>
          <w:i/>
          <w:color w:val="222222"/>
          <w:sz w:val="22"/>
          <w:shd w:val="clear" w:color="auto" w:fill="FFFFFF"/>
          <w:lang w:val="ro-RO"/>
        </w:rPr>
        <w:t>, instalată</w:t>
      </w:r>
      <w:r w:rsidR="00B425A0" w:rsidRPr="00843205">
        <w:rPr>
          <w:i/>
          <w:color w:val="222222"/>
          <w:sz w:val="22"/>
          <w:shd w:val="clear" w:color="auto" w:fill="FFFFFF"/>
          <w:lang w:val="ro-RO"/>
        </w:rPr>
        <w:t xml:space="preserve"> </w:t>
      </w:r>
      <w:r w:rsidRPr="00843205">
        <w:rPr>
          <w:i/>
          <w:color w:val="222222"/>
          <w:sz w:val="22"/>
          <w:shd w:val="clear" w:color="auto" w:fill="FFFFFF"/>
          <w:lang w:val="ro-RO"/>
        </w:rPr>
        <w:t xml:space="preserve">după constatarea morții cerebrale </w:t>
      </w:r>
      <w:r>
        <w:rPr>
          <w:i/>
          <w:color w:val="222222"/>
          <w:sz w:val="22"/>
          <w:shd w:val="clear" w:color="auto" w:fill="FFFFFF"/>
          <w:lang w:val="ro-RO"/>
        </w:rPr>
        <w:t>conform criteriilor neurologice, a fost asociată cu reluarea întîrziată a funcței rinichiului donat și transplantat.</w:t>
      </w:r>
    </w:p>
    <w:p w:rsidR="00B425A0" w:rsidRPr="00843205" w:rsidRDefault="00843205">
      <w:pPr>
        <w:rPr>
          <w:i/>
          <w:color w:val="222222"/>
          <w:sz w:val="22"/>
          <w:shd w:val="clear" w:color="auto" w:fill="FFFFFF"/>
          <w:lang w:val="ro-RO"/>
        </w:rPr>
      </w:pPr>
      <w:r>
        <w:rPr>
          <w:i/>
          <w:color w:val="222222"/>
          <w:sz w:val="22"/>
          <w:shd w:val="clear" w:color="auto" w:fill="FFFFFF"/>
          <w:lang w:val="ro-RO"/>
        </w:rPr>
        <w:t xml:space="preserve">**Tahicardia sinusală este cauzată de leziunea </w:t>
      </w:r>
      <w:r w:rsidR="00B425A0" w:rsidRPr="00843205">
        <w:rPr>
          <w:i/>
          <w:sz w:val="22"/>
          <w:shd w:val="clear" w:color="auto" w:fill="FFFFFF"/>
          <w:lang w:val="ro-RO"/>
        </w:rPr>
        <w:t>nucleului n.</w:t>
      </w:r>
      <w:r>
        <w:rPr>
          <w:i/>
          <w:sz w:val="22"/>
          <w:shd w:val="clear" w:color="auto" w:fill="FFFFFF"/>
          <w:lang w:val="ro-RO"/>
        </w:rPr>
        <w:t xml:space="preserve"> </w:t>
      </w:r>
      <w:r w:rsidR="00B425A0" w:rsidRPr="00843205">
        <w:rPr>
          <w:i/>
          <w:sz w:val="22"/>
          <w:shd w:val="clear" w:color="auto" w:fill="FFFFFF"/>
          <w:lang w:val="ro-RO"/>
        </w:rPr>
        <w:t>vagus</w:t>
      </w:r>
      <w:r>
        <w:rPr>
          <w:i/>
          <w:color w:val="222222"/>
          <w:sz w:val="22"/>
          <w:shd w:val="clear" w:color="auto" w:fill="FFFFFF"/>
          <w:lang w:val="ro-RO"/>
        </w:rPr>
        <w:t xml:space="preserve">. </w:t>
      </w:r>
      <w:r w:rsidR="00B425A0" w:rsidRPr="00843205">
        <w:rPr>
          <w:i/>
          <w:color w:val="222222"/>
          <w:sz w:val="22"/>
          <w:shd w:val="clear" w:color="auto" w:fill="FFFFFF"/>
          <w:lang w:val="ro-RO"/>
        </w:rPr>
        <w:t>Dacă complicațiile cardiace</w:t>
      </w:r>
      <w:r>
        <w:rPr>
          <w:i/>
          <w:color w:val="222222"/>
          <w:sz w:val="22"/>
          <w:shd w:val="clear" w:color="auto" w:fill="FFFFFF"/>
          <w:lang w:val="ro-RO"/>
        </w:rPr>
        <w:t xml:space="preserve"> la moment su</w:t>
      </w:r>
      <w:r w:rsidR="00B425A0" w:rsidRPr="00843205">
        <w:rPr>
          <w:i/>
          <w:color w:val="222222"/>
          <w:sz w:val="22"/>
          <w:shd w:val="clear" w:color="auto" w:fill="FFFFFF"/>
          <w:lang w:val="ro-RO"/>
        </w:rPr>
        <w:t xml:space="preserve">nt excluse, atunci </w:t>
      </w:r>
      <w:r>
        <w:rPr>
          <w:i/>
          <w:color w:val="222222"/>
          <w:sz w:val="22"/>
          <w:shd w:val="clear" w:color="auto" w:fill="FFFFFF"/>
          <w:lang w:val="ro-RO"/>
        </w:rPr>
        <w:t>o frecvență</w:t>
      </w:r>
      <w:r w:rsidR="00B425A0" w:rsidRPr="00843205">
        <w:rPr>
          <w:i/>
          <w:color w:val="222222"/>
          <w:sz w:val="22"/>
          <w:shd w:val="clear" w:color="auto" w:fill="FFFFFF"/>
          <w:lang w:val="ro-RO"/>
        </w:rPr>
        <w:t xml:space="preserve"> cardiacă pîna la 120 bpm poate fi acceptata, în </w:t>
      </w:r>
      <w:r>
        <w:rPr>
          <w:i/>
          <w:color w:val="222222"/>
          <w:sz w:val="22"/>
          <w:shd w:val="clear" w:color="auto" w:fill="FFFFFF"/>
          <w:lang w:val="ro-RO"/>
        </w:rPr>
        <w:t xml:space="preserve">special, </w:t>
      </w:r>
      <w:r w:rsidR="00B425A0" w:rsidRPr="00843205">
        <w:rPr>
          <w:i/>
          <w:color w:val="222222"/>
          <w:sz w:val="22"/>
          <w:shd w:val="clear" w:color="auto" w:fill="FFFFFF"/>
          <w:lang w:val="ro-RO"/>
        </w:rPr>
        <w:t>în cazul aplicării suportului inotrop și vazopresor.</w:t>
      </w:r>
    </w:p>
    <w:p w:rsidR="00B425A0" w:rsidRPr="00843205" w:rsidRDefault="00B425A0">
      <w:pPr>
        <w:rPr>
          <w:i/>
          <w:sz w:val="22"/>
          <w:lang w:val="ro-RO"/>
        </w:rPr>
      </w:pPr>
      <w:r w:rsidRPr="00843205">
        <w:rPr>
          <w:i/>
          <w:color w:val="222222"/>
          <w:sz w:val="22"/>
          <w:shd w:val="clear" w:color="auto" w:fill="FFFFFF"/>
          <w:lang w:val="ro-RO"/>
        </w:rPr>
        <w:t xml:space="preserve"> ***Valorile</w:t>
      </w:r>
      <w:r w:rsidR="00843205">
        <w:rPr>
          <w:i/>
          <w:color w:val="222222"/>
          <w:sz w:val="22"/>
          <w:shd w:val="clear" w:color="auto" w:fill="FFFFFF"/>
          <w:lang w:val="ro-RO"/>
        </w:rPr>
        <w:t xml:space="preserve"> de laborator de referintă depind</w:t>
      </w:r>
      <w:r w:rsidRPr="00843205">
        <w:rPr>
          <w:i/>
          <w:color w:val="222222"/>
          <w:sz w:val="22"/>
          <w:shd w:val="clear" w:color="auto" w:fill="FFFFFF"/>
          <w:lang w:val="ro-RO"/>
        </w:rPr>
        <w:t xml:space="preserve"> de metoda de </w:t>
      </w:r>
      <w:r w:rsidR="00843205">
        <w:rPr>
          <w:i/>
          <w:color w:val="222222"/>
          <w:sz w:val="22"/>
          <w:shd w:val="clear" w:color="auto" w:fill="FFFFFF"/>
          <w:lang w:val="ro-RO"/>
        </w:rPr>
        <w:t xml:space="preserve">analiză. A se referi la valorile de referință </w:t>
      </w:r>
      <w:r w:rsidR="0014703B">
        <w:rPr>
          <w:i/>
          <w:color w:val="222222"/>
          <w:sz w:val="22"/>
          <w:shd w:val="clear" w:color="auto" w:fill="FFFFFF"/>
          <w:lang w:val="ro-RO"/>
        </w:rPr>
        <w:t>din laboratorul instituției medicale.</w:t>
      </w:r>
    </w:p>
    <w:p w:rsidR="00843205" w:rsidRDefault="00843205" w:rsidP="00B425A0">
      <w:pPr>
        <w:spacing w:line="240" w:lineRule="auto"/>
        <w:rPr>
          <w:b/>
          <w:lang w:val="ro-RO"/>
        </w:rPr>
      </w:pPr>
    </w:p>
    <w:p w:rsidR="00B425A0" w:rsidRPr="00883893" w:rsidRDefault="00B425A0" w:rsidP="00B425A0">
      <w:pPr>
        <w:spacing w:line="240" w:lineRule="auto"/>
        <w:rPr>
          <w:b/>
          <w:lang w:val="ro-RO"/>
        </w:rPr>
      </w:pPr>
      <w:r>
        <w:rPr>
          <w:b/>
          <w:lang w:val="ro-RO"/>
        </w:rPr>
        <w:t>Tab.</w:t>
      </w:r>
      <w:r w:rsidR="0014703B">
        <w:rPr>
          <w:b/>
          <w:lang w:val="ro-RO"/>
        </w:rPr>
        <w:t xml:space="preserve"> </w:t>
      </w:r>
      <w:r>
        <w:rPr>
          <w:b/>
          <w:lang w:val="ro-RO"/>
        </w:rPr>
        <w:t>2 Parametrii de monitorizare suplimentară la donato</w:t>
      </w:r>
      <w:r w:rsidRPr="00883893">
        <w:rPr>
          <w:b/>
          <w:lang w:val="ro-RO"/>
        </w:rPr>
        <w:t>ri</w:t>
      </w:r>
      <w:r w:rsidR="0014703B">
        <w:rPr>
          <w:b/>
          <w:lang w:val="ro-RO"/>
        </w:rPr>
        <w:t>i cu hemodinamică</w:t>
      </w:r>
      <w:r w:rsidRPr="00883893">
        <w:rPr>
          <w:b/>
          <w:lang w:val="ro-RO"/>
        </w:rPr>
        <w:t xml:space="preserve"> nestabilă sau la donator</w:t>
      </w:r>
      <w:r w:rsidR="0014703B">
        <w:rPr>
          <w:b/>
          <w:lang w:val="ro-RO"/>
        </w:rPr>
        <w:t>i</w:t>
      </w:r>
      <w:r w:rsidRPr="00883893">
        <w:rPr>
          <w:b/>
          <w:lang w:val="ro-RO"/>
        </w:rPr>
        <w:t>i de organe toracice</w:t>
      </w:r>
      <w:r w:rsidR="0014703B">
        <w:rPr>
          <w:b/>
          <w:lang w:val="ro-RO"/>
        </w:rPr>
        <w:t xml:space="preserve"> (achiziționate în baza tehnologiei PiCCO/Vigileo)</w:t>
      </w:r>
      <w:r w:rsidRPr="00883893">
        <w:rPr>
          <w:b/>
          <w:lang w:val="ro-RO"/>
        </w:rPr>
        <w:t>.</w:t>
      </w:r>
    </w:p>
    <w:tbl>
      <w:tblPr>
        <w:tblStyle w:val="a8"/>
        <w:tblW w:w="0" w:type="auto"/>
        <w:tblLook w:val="04A0" w:firstRow="1" w:lastRow="0" w:firstColumn="1" w:lastColumn="0" w:noHBand="0" w:noVBand="1"/>
      </w:tblPr>
      <w:tblGrid>
        <w:gridCol w:w="4650"/>
        <w:gridCol w:w="4640"/>
      </w:tblGrid>
      <w:tr w:rsidR="00B425A0" w:rsidRPr="0014703B" w:rsidTr="00B425A0">
        <w:tc>
          <w:tcPr>
            <w:tcW w:w="4785" w:type="dxa"/>
          </w:tcPr>
          <w:p w:rsidR="00B425A0" w:rsidRPr="0014703B" w:rsidRDefault="0014703B">
            <w:pPr>
              <w:rPr>
                <w:b/>
                <w:lang w:val="ro-RO"/>
              </w:rPr>
            </w:pPr>
            <w:r>
              <w:rPr>
                <w:b/>
                <w:lang w:val="ro-RO"/>
              </w:rPr>
              <w:t>Parametri</w:t>
            </w:r>
            <w:r w:rsidR="00B425A0" w:rsidRPr="0014703B">
              <w:rPr>
                <w:b/>
                <w:lang w:val="ro-RO"/>
              </w:rPr>
              <w:t xml:space="preserve"> suplimentari</w:t>
            </w:r>
          </w:p>
        </w:tc>
        <w:tc>
          <w:tcPr>
            <w:tcW w:w="4786" w:type="dxa"/>
          </w:tcPr>
          <w:p w:rsidR="00B425A0" w:rsidRPr="0014703B" w:rsidRDefault="0014703B">
            <w:pPr>
              <w:rPr>
                <w:b/>
                <w:lang w:val="ro-RO"/>
              </w:rPr>
            </w:pPr>
            <w:r>
              <w:rPr>
                <w:b/>
                <w:lang w:val="ro-RO"/>
              </w:rPr>
              <w:t>Intervalul-</w:t>
            </w:r>
            <w:r w:rsidR="00B425A0" w:rsidRPr="0014703B">
              <w:rPr>
                <w:b/>
                <w:lang w:val="ro-RO"/>
              </w:rPr>
              <w:t>țintă</w:t>
            </w:r>
          </w:p>
        </w:tc>
      </w:tr>
      <w:tr w:rsidR="00B425A0" w:rsidRPr="0014703B" w:rsidTr="00B425A0">
        <w:tc>
          <w:tcPr>
            <w:tcW w:w="4785" w:type="dxa"/>
          </w:tcPr>
          <w:p w:rsidR="00B425A0" w:rsidRPr="0014703B" w:rsidRDefault="00B425A0">
            <w:pPr>
              <w:rPr>
                <w:lang w:val="ro-RO"/>
              </w:rPr>
            </w:pPr>
            <w:r w:rsidRPr="0014703B">
              <w:rPr>
                <w:lang w:val="ro-RO"/>
              </w:rPr>
              <w:t>Indexul cardiac</w:t>
            </w:r>
          </w:p>
        </w:tc>
        <w:tc>
          <w:tcPr>
            <w:tcW w:w="4786" w:type="dxa"/>
          </w:tcPr>
          <w:p w:rsidR="00B425A0" w:rsidRPr="0014703B" w:rsidRDefault="00B425A0">
            <w:pPr>
              <w:rPr>
                <w:lang w:val="ro-RO"/>
              </w:rPr>
            </w:pPr>
            <w:r w:rsidRPr="0014703B">
              <w:rPr>
                <w:lang w:val="ro-RO"/>
              </w:rPr>
              <w:t>3,0-5,0 L/min/m</w:t>
            </w:r>
            <w:r w:rsidRPr="0014703B">
              <w:rPr>
                <w:vertAlign w:val="superscript"/>
                <w:lang w:val="ro-RO"/>
              </w:rPr>
              <w:t>2</w:t>
            </w:r>
          </w:p>
        </w:tc>
      </w:tr>
      <w:tr w:rsidR="00B425A0" w:rsidRPr="0014703B" w:rsidTr="00B425A0">
        <w:tc>
          <w:tcPr>
            <w:tcW w:w="4785" w:type="dxa"/>
          </w:tcPr>
          <w:p w:rsidR="00B425A0" w:rsidRPr="0014703B" w:rsidRDefault="00B425A0">
            <w:pPr>
              <w:rPr>
                <w:color w:val="000000" w:themeColor="text1"/>
                <w:lang w:val="ro-RO"/>
              </w:rPr>
            </w:pPr>
            <w:r w:rsidRPr="0014703B">
              <w:rPr>
                <w:color w:val="000000" w:themeColor="text1"/>
                <w:lang w:val="ro-RO"/>
              </w:rPr>
              <w:t>Index de volum ventricular</w:t>
            </w:r>
          </w:p>
        </w:tc>
        <w:tc>
          <w:tcPr>
            <w:tcW w:w="4786" w:type="dxa"/>
          </w:tcPr>
          <w:p w:rsidR="00B425A0" w:rsidRPr="0014703B" w:rsidRDefault="00B425A0">
            <w:pPr>
              <w:rPr>
                <w:lang w:val="ro-RO"/>
              </w:rPr>
            </w:pPr>
            <w:r w:rsidRPr="0014703B">
              <w:rPr>
                <w:lang w:val="ro-RO"/>
              </w:rPr>
              <w:t>40-60 mL/m</w:t>
            </w:r>
            <w:r w:rsidRPr="0014703B">
              <w:rPr>
                <w:vertAlign w:val="superscript"/>
                <w:lang w:val="ro-RO"/>
              </w:rPr>
              <w:t>2</w:t>
            </w:r>
          </w:p>
        </w:tc>
      </w:tr>
      <w:tr w:rsidR="00B425A0" w:rsidRPr="0014703B" w:rsidTr="00B425A0">
        <w:tc>
          <w:tcPr>
            <w:tcW w:w="4785" w:type="dxa"/>
          </w:tcPr>
          <w:p w:rsidR="00B425A0" w:rsidRPr="0014703B" w:rsidRDefault="0014703B">
            <w:pPr>
              <w:rPr>
                <w:lang w:val="ro-RO"/>
              </w:rPr>
            </w:pPr>
            <w:r>
              <w:rPr>
                <w:lang w:val="ro-RO"/>
              </w:rPr>
              <w:t>Presiunea de ocluzie a capilarului pulmonar</w:t>
            </w:r>
          </w:p>
        </w:tc>
        <w:tc>
          <w:tcPr>
            <w:tcW w:w="4786" w:type="dxa"/>
          </w:tcPr>
          <w:p w:rsidR="00B425A0" w:rsidRPr="0014703B" w:rsidRDefault="00B425A0">
            <w:pPr>
              <w:rPr>
                <w:lang w:val="en-US"/>
              </w:rPr>
            </w:pPr>
            <w:r w:rsidRPr="0014703B">
              <w:rPr>
                <w:lang w:val="en-US"/>
              </w:rPr>
              <w:t>&lt;12mmHg</w:t>
            </w:r>
          </w:p>
        </w:tc>
      </w:tr>
      <w:tr w:rsidR="00B425A0" w:rsidRPr="0014703B" w:rsidTr="00B425A0">
        <w:tc>
          <w:tcPr>
            <w:tcW w:w="4785" w:type="dxa"/>
          </w:tcPr>
          <w:p w:rsidR="00B425A0" w:rsidRPr="0014703B" w:rsidRDefault="00B425A0">
            <w:pPr>
              <w:rPr>
                <w:lang w:val="ro-RO"/>
              </w:rPr>
            </w:pPr>
            <w:r w:rsidRPr="0014703B">
              <w:rPr>
                <w:lang w:val="ro-RO"/>
              </w:rPr>
              <w:t xml:space="preserve">Indexul rezistenței vasculare sistemice </w:t>
            </w:r>
          </w:p>
        </w:tc>
        <w:tc>
          <w:tcPr>
            <w:tcW w:w="4786" w:type="dxa"/>
          </w:tcPr>
          <w:p w:rsidR="00B425A0" w:rsidRPr="0014703B" w:rsidRDefault="00B425A0">
            <w:pPr>
              <w:rPr>
                <w:lang w:val="ro-RO"/>
              </w:rPr>
            </w:pPr>
            <w:r w:rsidRPr="0014703B">
              <w:rPr>
                <w:lang w:val="ro-RO"/>
              </w:rPr>
              <w:t>2000</w:t>
            </w:r>
            <w:r w:rsidRPr="0014703B">
              <w:rPr>
                <w:u w:val="single"/>
                <w:lang w:val="ro-RO"/>
              </w:rPr>
              <w:t>+</w:t>
            </w:r>
            <w:r w:rsidRPr="0014703B">
              <w:rPr>
                <w:lang w:val="ro-RO"/>
              </w:rPr>
              <w:t>500</w:t>
            </w:r>
            <w:r w:rsidR="0014703B">
              <w:rPr>
                <w:lang w:val="ro-RO"/>
              </w:rPr>
              <w:t xml:space="preserve"> dyn × s ×</w:t>
            </w:r>
            <w:r w:rsidRPr="0014703B">
              <w:rPr>
                <w:lang w:val="ro-RO"/>
              </w:rPr>
              <w:t xml:space="preserve"> cm</w:t>
            </w:r>
            <w:r w:rsidRPr="0014703B">
              <w:rPr>
                <w:vertAlign w:val="superscript"/>
                <w:lang w:val="ro-RO"/>
              </w:rPr>
              <w:t>-5</w:t>
            </w:r>
            <w:r w:rsidRPr="0014703B">
              <w:rPr>
                <w:lang w:val="ro-RO"/>
              </w:rPr>
              <w:t>/m</w:t>
            </w:r>
            <w:r w:rsidRPr="0014703B">
              <w:rPr>
                <w:vertAlign w:val="superscript"/>
                <w:lang w:val="ro-RO"/>
              </w:rPr>
              <w:t>2</w:t>
            </w:r>
          </w:p>
        </w:tc>
      </w:tr>
      <w:tr w:rsidR="00B425A0" w:rsidRPr="0014703B" w:rsidTr="00B425A0">
        <w:tc>
          <w:tcPr>
            <w:tcW w:w="4785" w:type="dxa"/>
          </w:tcPr>
          <w:p w:rsidR="00B425A0" w:rsidRPr="0014703B" w:rsidRDefault="00B425A0">
            <w:pPr>
              <w:rPr>
                <w:lang w:val="ro-RO"/>
              </w:rPr>
            </w:pPr>
            <w:r w:rsidRPr="0014703B">
              <w:rPr>
                <w:lang w:val="ro-RO"/>
              </w:rPr>
              <w:t>Volumul sangvin intratoracic</w:t>
            </w:r>
          </w:p>
        </w:tc>
        <w:tc>
          <w:tcPr>
            <w:tcW w:w="4786" w:type="dxa"/>
          </w:tcPr>
          <w:p w:rsidR="00B425A0" w:rsidRPr="0014703B" w:rsidRDefault="00B425A0">
            <w:pPr>
              <w:rPr>
                <w:lang w:val="ro-RO"/>
              </w:rPr>
            </w:pPr>
            <w:r w:rsidRPr="0014703B">
              <w:rPr>
                <w:lang w:val="ro-RO"/>
              </w:rPr>
              <w:t>850-1000</w:t>
            </w:r>
            <w:r w:rsidR="0014703B">
              <w:rPr>
                <w:lang w:val="ro-RO"/>
              </w:rPr>
              <w:t xml:space="preserve"> </w:t>
            </w:r>
            <w:r w:rsidRPr="0014703B">
              <w:rPr>
                <w:lang w:val="ro-RO"/>
              </w:rPr>
              <w:t>mL/m</w:t>
            </w:r>
            <w:r w:rsidRPr="0014703B">
              <w:rPr>
                <w:vertAlign w:val="superscript"/>
                <w:lang w:val="ro-RO"/>
              </w:rPr>
              <w:t>2</w:t>
            </w:r>
          </w:p>
        </w:tc>
      </w:tr>
      <w:tr w:rsidR="00B425A0" w:rsidRPr="0014703B" w:rsidTr="00B425A0">
        <w:tc>
          <w:tcPr>
            <w:tcW w:w="4785" w:type="dxa"/>
          </w:tcPr>
          <w:p w:rsidR="00B425A0" w:rsidRPr="0014703B" w:rsidRDefault="00B425A0">
            <w:pPr>
              <w:rPr>
                <w:lang w:val="ro-RO"/>
              </w:rPr>
            </w:pPr>
            <w:r w:rsidRPr="0014703B">
              <w:rPr>
                <w:lang w:val="ro-RO"/>
              </w:rPr>
              <w:t>Apa extravasculară pulmonară</w:t>
            </w:r>
          </w:p>
        </w:tc>
        <w:tc>
          <w:tcPr>
            <w:tcW w:w="4786" w:type="dxa"/>
          </w:tcPr>
          <w:p w:rsidR="00B425A0" w:rsidRPr="0014703B" w:rsidRDefault="00B425A0">
            <w:pPr>
              <w:rPr>
                <w:lang w:val="ro-RO"/>
              </w:rPr>
            </w:pPr>
            <w:r w:rsidRPr="0014703B">
              <w:rPr>
                <w:lang w:val="ro-RO"/>
              </w:rPr>
              <w:t>3-7 mL/kg</w:t>
            </w:r>
          </w:p>
        </w:tc>
      </w:tr>
      <w:tr w:rsidR="00B425A0" w:rsidRPr="0014703B" w:rsidTr="00B425A0">
        <w:tc>
          <w:tcPr>
            <w:tcW w:w="4785" w:type="dxa"/>
          </w:tcPr>
          <w:p w:rsidR="00B425A0" w:rsidRPr="0014703B" w:rsidRDefault="0014703B">
            <w:pPr>
              <w:rPr>
                <w:lang w:val="ro-RO"/>
              </w:rPr>
            </w:pPr>
            <w:r>
              <w:rPr>
                <w:lang w:val="en-US"/>
              </w:rPr>
              <w:t>Saturația venoasă în oxigen î</w:t>
            </w:r>
            <w:r w:rsidR="00B425A0" w:rsidRPr="0014703B">
              <w:rPr>
                <w:lang w:val="en-US"/>
              </w:rPr>
              <w:t xml:space="preserve">n </w:t>
            </w:r>
            <w:r>
              <w:rPr>
                <w:lang w:val="en-US"/>
              </w:rPr>
              <w:t>venă</w:t>
            </w:r>
            <w:r w:rsidR="00B425A0" w:rsidRPr="0014703B">
              <w:rPr>
                <w:lang w:val="en-US"/>
              </w:rPr>
              <w:t xml:space="preserve"> central</w:t>
            </w:r>
            <w:r w:rsidR="00B425A0" w:rsidRPr="0014703B">
              <w:rPr>
                <w:lang w:val="ro-RO"/>
              </w:rPr>
              <w:t>ă</w:t>
            </w:r>
          </w:p>
        </w:tc>
        <w:tc>
          <w:tcPr>
            <w:tcW w:w="4786" w:type="dxa"/>
          </w:tcPr>
          <w:p w:rsidR="00B425A0" w:rsidRPr="0014703B" w:rsidRDefault="00B425A0">
            <w:pPr>
              <w:rPr>
                <w:lang w:val="ro-RO"/>
              </w:rPr>
            </w:pPr>
            <w:r w:rsidRPr="0014703B">
              <w:rPr>
                <w:lang w:val="ro-RO"/>
              </w:rPr>
              <w:t>65-80%</w:t>
            </w:r>
          </w:p>
        </w:tc>
      </w:tr>
    </w:tbl>
    <w:p w:rsidR="00B425A0" w:rsidRDefault="00B425A0">
      <w:pPr>
        <w:spacing w:after="160" w:line="259" w:lineRule="auto"/>
        <w:ind w:left="0" w:firstLine="0"/>
        <w:jc w:val="left"/>
        <w:rPr>
          <w:lang w:val="ro-RO"/>
        </w:rPr>
      </w:pPr>
      <w:r>
        <w:rPr>
          <w:lang w:val="ro-RO"/>
        </w:rPr>
        <w:br w:type="page"/>
      </w:r>
    </w:p>
    <w:p w:rsidR="00B425A0" w:rsidRDefault="00B425A0">
      <w:pPr>
        <w:rPr>
          <w:lang w:val="ro-RO"/>
        </w:rPr>
      </w:pPr>
    </w:p>
    <w:p w:rsidR="00B425A0" w:rsidRPr="00883893" w:rsidRDefault="00B425A0">
      <w:pPr>
        <w:rPr>
          <w:b/>
          <w:lang w:val="ro-RO"/>
        </w:rPr>
      </w:pPr>
      <w:r>
        <w:rPr>
          <w:b/>
          <w:lang w:val="ro-RO"/>
        </w:rPr>
        <w:t xml:space="preserve">Fig.1 </w:t>
      </w:r>
      <w:r w:rsidR="0014703B">
        <w:rPr>
          <w:b/>
          <w:lang w:val="ro-RO"/>
        </w:rPr>
        <w:t>Obiective</w:t>
      </w:r>
      <w:r w:rsidRPr="00883893">
        <w:rPr>
          <w:b/>
          <w:lang w:val="ro-RO"/>
        </w:rPr>
        <w:t>le hemodinamicii și asistența în managementul unui</w:t>
      </w:r>
      <w:r>
        <w:rPr>
          <w:b/>
          <w:lang w:val="ro-RO"/>
        </w:rPr>
        <w:t xml:space="preserve"> donator</w:t>
      </w:r>
      <w:r w:rsidRPr="00883893">
        <w:rPr>
          <w:b/>
          <w:lang w:val="ro-RO"/>
        </w:rPr>
        <w:t xml:space="preserve"> potențial</w:t>
      </w:r>
      <w:r>
        <w:rPr>
          <w:b/>
          <w:lang w:val="ro-RO"/>
        </w:rPr>
        <w:t xml:space="preserve"> în moarte</w:t>
      </w:r>
      <w:r w:rsidRPr="00883893">
        <w:rPr>
          <w:b/>
          <w:lang w:val="ro-RO"/>
        </w:rPr>
        <w:t xml:space="preserve"> cerebrală</w:t>
      </w:r>
    </w:p>
    <w:p w:rsidR="00B425A0" w:rsidRDefault="00B425A0">
      <w:pPr>
        <w:rPr>
          <w:lang w:val="en-US"/>
        </w:rPr>
      </w:pPr>
    </w:p>
    <w:p w:rsidR="00B425A0" w:rsidRDefault="00B9131D">
      <w:pPr>
        <w:rPr>
          <w:lang w:val="en-US"/>
        </w:rPr>
      </w:pPr>
      <w:r>
        <w:rPr>
          <w:noProof/>
        </w:rPr>
        <w:pict>
          <v:roundrect id="_x0000_s1081" style="position:absolute;left:0;text-align:left;margin-left:7.9pt;margin-top:521.15pt;width:252.65pt;height:23.4pt;z-index:251660288" arcsize="10923f" fillcolor="white [3201]" strokecolor="#ed7d31 [3205]" strokeweight="1pt">
            <v:stroke dashstyle="dash"/>
            <v:shadow color="#868686"/>
            <v:textbox>
              <w:txbxContent>
                <w:p w:rsidR="005B68FE" w:rsidRPr="00883893" w:rsidRDefault="005B68FE">
                  <w:pPr>
                    <w:rPr>
                      <w:lang w:val="ro-RO"/>
                    </w:rPr>
                  </w:pPr>
                  <w:r>
                    <w:rPr>
                      <w:lang w:val="ro-RO"/>
                    </w:rPr>
                    <w:t xml:space="preserve">PAM – </w:t>
                  </w:r>
                  <w:r w:rsidRPr="00883893">
                    <w:rPr>
                      <w:sz w:val="20"/>
                      <w:szCs w:val="20"/>
                      <w:lang w:val="ro-RO"/>
                    </w:rPr>
                    <w:t>Presiunea arterială medie</w:t>
                  </w:r>
                </w:p>
              </w:txbxContent>
            </v:textbox>
          </v:roundrect>
        </w:pict>
      </w:r>
      <w:r>
        <w:rPr>
          <w:lang w:val="en-US" w:eastAsia="en-US"/>
        </w:rPr>
        <w:pict>
          <v:group id="_x0000_s1043" editas="canvas" style="position:absolute;margin-left:0;margin-top:0;width:501.65pt;height:531.35pt;z-index:251659264;mso-position-horizontal-relative:char;mso-position-vertical-relative:line" coordorigin="1840,1702" coordsize="7722,817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left:1840;top:1702;width:7722;height:8179" o:preferrelative="f">
              <v:fill o:detectmouseclick="t"/>
              <v:path o:extrusionok="t" o:connecttype="none"/>
              <o:lock v:ext="edit" text="t"/>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45" type="#_x0000_t68" style="position:absolute;left:2301;top:7061;width:899;height:2339;flip:y" fillcolor="white [3201]" strokecolor="#a8d08d [1945]" strokeweight="1pt">
              <v:fill color2="#c5e0b3 [1305]" focusposition="1" focussize="" focus="100%" type="gradient"/>
              <v:shadow on="t" type="perspective" color="#375623 [1609]" opacity=".5" offset="1pt" offset2="-3pt"/>
              <v:textbox style="layout-flow:vertical-ideographic"/>
            </v:shape>
            <v:shapetype id="_x0000_t109" coordsize="21600,21600" o:spt="109" path="m,l,21600r21600,l21600,xe">
              <v:stroke joinstyle="miter"/>
              <v:path gradientshapeok="t" o:connecttype="rect"/>
            </v:shapetype>
            <v:shape id="_x0000_s1046" type="#_x0000_t109" style="position:absolute;left:2543;top:4547;width:439;height:532" fillcolor="white [3201]" strokecolor="#a8d08d [1945]" strokeweight="1pt">
              <v:fill color2="#c5e0b3 [1305]" focusposition="1" focussize="" focus="100%" type="gradient"/>
              <v:shadow on="t" type="perspective" color="#375623 [1609]" opacity=".5" offset="1pt" offset2="-3pt"/>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47" type="#_x0000_t176" style="position:absolute;left:5484;top:1702;width:1629;height:341" fillcolor="white [3201]" strokecolor="#4472c4 [3208]" strokeweight="2.5pt">
              <v:shadow color="#868686"/>
              <v:textbox>
                <w:txbxContent>
                  <w:p w:rsidR="005B68FE" w:rsidRPr="00883893" w:rsidRDefault="005B68FE" w:rsidP="00B425A0">
                    <w:pPr>
                      <w:rPr>
                        <w:sz w:val="20"/>
                        <w:szCs w:val="20"/>
                        <w:lang w:val="en-US"/>
                      </w:rPr>
                    </w:pPr>
                    <w:r>
                      <w:rPr>
                        <w:sz w:val="20"/>
                        <w:szCs w:val="20"/>
                        <w:lang w:val="en-US"/>
                      </w:rPr>
                      <w:t>PAM</w:t>
                    </w:r>
                    <w:r w:rsidRPr="00883893">
                      <w:rPr>
                        <w:sz w:val="20"/>
                        <w:szCs w:val="20"/>
                        <w:lang w:val="en-US"/>
                      </w:rPr>
                      <w:t xml:space="preserve"> &lt; 65 mmHg</w:t>
                    </w:r>
                  </w:p>
                </w:txbxContent>
              </v:textbox>
            </v:shape>
            <v:shape id="_x0000_s1048" type="#_x0000_t176" style="position:absolute;left:8307;top:1702;width:1255;height:656" fillcolor="white [3201]" strokecolor="#4472c4 [3208]" strokeweight="2.5pt">
              <v:shadow color="#868686"/>
              <v:textbox>
                <w:txbxContent>
                  <w:p w:rsidR="005B68FE" w:rsidRPr="00883893" w:rsidRDefault="005B68FE" w:rsidP="0014703B">
                    <w:pPr>
                      <w:spacing w:after="0" w:line="240" w:lineRule="auto"/>
                      <w:ind w:left="11" w:hanging="11"/>
                      <w:rPr>
                        <w:sz w:val="20"/>
                        <w:szCs w:val="20"/>
                        <w:lang w:val="en-US"/>
                      </w:rPr>
                    </w:pPr>
                    <w:r w:rsidRPr="00883893">
                      <w:rPr>
                        <w:sz w:val="20"/>
                        <w:szCs w:val="20"/>
                        <w:lang w:val="en-US"/>
                      </w:rPr>
                      <w:t>Poliurie  compensatori</w:t>
                    </w:r>
                    <w:r>
                      <w:rPr>
                        <w:sz w:val="20"/>
                        <w:szCs w:val="20"/>
                        <w:lang w:val="en-US"/>
                      </w:rPr>
                      <w:t>e</w:t>
                    </w:r>
                  </w:p>
                </w:txbxContent>
              </v:textbox>
            </v:shape>
            <v:shape id="_x0000_s1049" type="#_x0000_t176" style="position:absolute;left:6079;top:2204;width:462;height:385" fillcolor="white [3201]" strokecolor="#4472c4 [3208]" strokeweight="2.5pt">
              <v:shadow color="#868686"/>
              <v:textbox>
                <w:txbxContent>
                  <w:p w:rsidR="005B68FE" w:rsidRPr="00883893" w:rsidRDefault="005B68FE" w:rsidP="00B425A0">
                    <w:pPr>
                      <w:spacing w:line="240" w:lineRule="auto"/>
                      <w:rPr>
                        <w:sz w:val="20"/>
                        <w:szCs w:val="20"/>
                        <w:lang w:val="ro-RO"/>
                      </w:rPr>
                    </w:pPr>
                    <w:r>
                      <w:rPr>
                        <w:sz w:val="20"/>
                        <w:szCs w:val="20"/>
                        <w:lang w:val="ro-RO"/>
                      </w:rPr>
                      <w:t>Da</w:t>
                    </w:r>
                  </w:p>
                </w:txbxContent>
              </v:textbox>
            </v:shape>
            <v:shape id="_x0000_s1050" type="#_x0000_t176" style="position:absolute;left:5411;top:2843;width:1721;height:336" fillcolor="white [3201]" strokecolor="#8eaadb [1944]" strokeweight="1pt">
              <v:fill color2="#b4c6e7 [1304]" focusposition="1" focussize="" focus="100%" type="gradient"/>
              <v:shadow on="t" type="perspective" color="#1f3763 [1608]" opacity=".5" offset="1pt" offset2="-3pt"/>
              <v:textbox>
                <w:txbxContent>
                  <w:p w:rsidR="005B68FE" w:rsidRPr="00883893" w:rsidRDefault="005B68FE" w:rsidP="00B425A0">
                    <w:pPr>
                      <w:jc w:val="center"/>
                      <w:rPr>
                        <w:sz w:val="20"/>
                        <w:szCs w:val="20"/>
                        <w:lang w:val="en-US"/>
                      </w:rPr>
                    </w:pPr>
                    <w:r w:rsidRPr="00883893">
                      <w:rPr>
                        <w:sz w:val="20"/>
                        <w:szCs w:val="20"/>
                        <w:lang w:val="en-US"/>
                      </w:rPr>
                      <w:t>Hipovolemie</w:t>
                    </w:r>
                  </w:p>
                </w:txbxContent>
              </v:textbox>
            </v:shape>
            <v:shape id="_x0000_s1051" type="#_x0000_t176" style="position:absolute;left:4636;top:3809;width:520;height:379" fillcolor="white [3201]" strokecolor="#4472c4 [3208]" strokeweight="2.5pt">
              <v:shadow color="#868686"/>
              <v:textbox style="mso-next-textbox:#_x0000_s1051">
                <w:txbxContent>
                  <w:p w:rsidR="005B68FE" w:rsidRPr="00883893" w:rsidRDefault="005B68FE" w:rsidP="00B425A0">
                    <w:pPr>
                      <w:rPr>
                        <w:sz w:val="20"/>
                        <w:szCs w:val="20"/>
                        <w:lang w:val="en-US"/>
                      </w:rPr>
                    </w:pPr>
                    <w:r w:rsidRPr="00883893">
                      <w:rPr>
                        <w:sz w:val="20"/>
                        <w:szCs w:val="20"/>
                        <w:lang w:val="en-US"/>
                      </w:rPr>
                      <w:t>Da</w:t>
                    </w:r>
                  </w:p>
                </w:txbxContent>
              </v:textbox>
            </v:shape>
            <v:shape id="_x0000_s1052" type="#_x0000_t176" style="position:absolute;left:7666;top:3809;width:556;height:379" fillcolor="white [3201]" strokecolor="#4472c4 [3208]" strokeweight="2.5pt">
              <v:shadow color="#868686"/>
              <v:textbox style="mso-next-textbox:#_x0000_s1052">
                <w:txbxContent>
                  <w:p w:rsidR="005B68FE" w:rsidRPr="00883893" w:rsidRDefault="005B68FE" w:rsidP="00B425A0">
                    <w:pPr>
                      <w:jc w:val="center"/>
                      <w:rPr>
                        <w:sz w:val="20"/>
                        <w:szCs w:val="20"/>
                        <w:lang w:val="en-US"/>
                      </w:rPr>
                    </w:pPr>
                    <w:r w:rsidRPr="00883893">
                      <w:rPr>
                        <w:sz w:val="20"/>
                        <w:szCs w:val="20"/>
                        <w:lang w:val="en-US"/>
                      </w:rPr>
                      <w:t>Nu</w:t>
                    </w:r>
                  </w:p>
                </w:txbxContent>
              </v:textbox>
            </v:shape>
            <v:shape id="_x0000_s1053" type="#_x0000_t176" style="position:absolute;left:4090;top:4422;width:1629;height:386" fillcolor="white [3201]" strokecolor="#4472c4 [3208]" strokeweight="2.5pt">
              <v:shadow color="#868686"/>
              <v:textbox>
                <w:txbxContent>
                  <w:p w:rsidR="005B68FE" w:rsidRPr="00883893" w:rsidRDefault="005B68FE" w:rsidP="00B425A0">
                    <w:pPr>
                      <w:rPr>
                        <w:sz w:val="20"/>
                        <w:szCs w:val="20"/>
                        <w:lang w:val="ro-RO"/>
                      </w:rPr>
                    </w:pPr>
                    <w:r w:rsidRPr="00883893">
                      <w:rPr>
                        <w:sz w:val="20"/>
                        <w:szCs w:val="20"/>
                        <w:lang w:val="ro-RO"/>
                      </w:rPr>
                      <w:t>Repleție volemică</w:t>
                    </w:r>
                  </w:p>
                </w:txbxContent>
              </v:textbox>
            </v:shape>
            <v:shape id="_x0000_s1054" type="#_x0000_t176" style="position:absolute;left:6605;top:4441;width:2690;height:381" fillcolor="white [3201]" strokecolor="#4472c4 [3208]" strokeweight="2.5pt">
              <v:shadow color="#868686"/>
              <v:textbox>
                <w:txbxContent>
                  <w:p w:rsidR="005B68FE" w:rsidRPr="0090335C" w:rsidRDefault="005B68FE" w:rsidP="00B425A0">
                    <w:pPr>
                      <w:rPr>
                        <w:sz w:val="20"/>
                        <w:szCs w:val="20"/>
                        <w:lang w:val="ro-RO"/>
                      </w:rPr>
                    </w:pPr>
                    <w:r w:rsidRPr="0090335C">
                      <w:rPr>
                        <w:sz w:val="20"/>
                        <w:szCs w:val="20"/>
                        <w:lang w:val="ro-RO"/>
                      </w:rPr>
                      <w:t xml:space="preserve">Norepinefrină 0,25-0,5 </w:t>
                    </w:r>
                    <w:r w:rsidRPr="0090335C">
                      <w:rPr>
                        <w:rFonts w:ascii="Tahoma" w:hAnsi="Tahoma" w:cs="Tahoma"/>
                        <w:color w:val="003366"/>
                        <w:sz w:val="20"/>
                        <w:szCs w:val="20"/>
                        <w:shd w:val="clear" w:color="auto" w:fill="F8F8F8"/>
                      </w:rPr>
                      <w:t>μg</w:t>
                    </w:r>
                    <w:r w:rsidRPr="0090335C">
                      <w:rPr>
                        <w:sz w:val="20"/>
                        <w:szCs w:val="20"/>
                        <w:lang w:val="ro-RO"/>
                      </w:rPr>
                      <w:t>/kg/min</w:t>
                    </w:r>
                  </w:p>
                </w:txbxContent>
              </v:textbox>
            </v:shape>
            <v:shape id="_x0000_s1055" type="#_x0000_t176" style="position:absolute;left:3965;top:6712;width:1300;height:382" fillcolor="white [3201]" strokecolor="#4472c4 [3208]" strokeweight="2.5pt">
              <v:shadow color="#868686"/>
              <v:textbox>
                <w:txbxContent>
                  <w:p w:rsidR="005B68FE" w:rsidRPr="00883893" w:rsidRDefault="005B68FE" w:rsidP="00B425A0">
                    <w:pPr>
                      <w:rPr>
                        <w:sz w:val="20"/>
                        <w:szCs w:val="20"/>
                        <w:lang w:val="ro-RO"/>
                      </w:rPr>
                    </w:pPr>
                    <w:r w:rsidRPr="00883893">
                      <w:rPr>
                        <w:sz w:val="20"/>
                        <w:szCs w:val="20"/>
                        <w:lang w:val="ro-RO"/>
                      </w:rPr>
                      <w:t>Hipovolemie</w:t>
                    </w:r>
                  </w:p>
                </w:txbxContent>
              </v:textbox>
            </v:shape>
            <v:shape id="_x0000_s1056" type="#_x0000_t176" style="position:absolute;left:5484;top:5639;width:2240;height:366" fillcolor="white [3201]" strokecolor="#8eaadb [1944]" strokeweight="1pt">
              <v:fill color2="#b4c6e7 [1304]" focusposition="1" focussize="" focus="100%" type="gradient"/>
              <v:shadow on="t" type="perspective" color="#1f3763 [1608]" opacity=".5" offset="1pt" offset2="-3pt"/>
              <v:textbox>
                <w:txbxContent>
                  <w:p w:rsidR="005B68FE" w:rsidRPr="00F56B9F" w:rsidRDefault="005B68FE" w:rsidP="00B425A0">
                    <w:pPr>
                      <w:rPr>
                        <w:lang w:val="ro-RO"/>
                      </w:rPr>
                    </w:pPr>
                    <w:r>
                      <w:rPr>
                        <w:lang w:val="ro-RO"/>
                      </w:rPr>
                      <w:t>Explorare cardiovasculară</w:t>
                    </w:r>
                  </w:p>
                </w:txbxContent>
              </v:textbox>
            </v:shape>
            <v:shape id="_x0000_s1057" type="#_x0000_t176" style="position:absolute;left:1840;top:2204;width:1834;height:2343" fillcolor="white [3201]" strokecolor="#ed7d31 [3205]" strokeweight="2.5pt">
              <v:shadow color="#868686"/>
              <v:textbox>
                <w:txbxContent>
                  <w:p w:rsidR="005B68FE" w:rsidRPr="009403AE" w:rsidRDefault="005B68FE" w:rsidP="00B425A0">
                    <w:pPr>
                      <w:rPr>
                        <w:b/>
                        <w:sz w:val="20"/>
                        <w:szCs w:val="20"/>
                        <w:lang w:val="ro-RO"/>
                      </w:rPr>
                    </w:pPr>
                    <w:r w:rsidRPr="009403AE">
                      <w:rPr>
                        <w:b/>
                        <w:sz w:val="20"/>
                        <w:szCs w:val="20"/>
                        <w:lang w:val="ro-RO"/>
                      </w:rPr>
                      <w:t xml:space="preserve">         Monitoring</w:t>
                    </w:r>
                  </w:p>
                  <w:p w:rsidR="005B68FE" w:rsidRPr="009403AE" w:rsidRDefault="005B68FE" w:rsidP="00B46F9C">
                    <w:pPr>
                      <w:pStyle w:val="a5"/>
                      <w:numPr>
                        <w:ilvl w:val="0"/>
                        <w:numId w:val="57"/>
                      </w:numPr>
                      <w:spacing w:after="200" w:line="276" w:lineRule="auto"/>
                      <w:jc w:val="left"/>
                      <w:rPr>
                        <w:sz w:val="20"/>
                        <w:szCs w:val="20"/>
                        <w:lang w:val="ro-RO"/>
                      </w:rPr>
                    </w:pPr>
                    <w:r w:rsidRPr="009403AE">
                      <w:rPr>
                        <w:sz w:val="20"/>
                        <w:szCs w:val="20"/>
                        <w:lang w:val="ro-RO"/>
                      </w:rPr>
                      <w:t>ECG</w:t>
                    </w:r>
                  </w:p>
                  <w:p w:rsidR="005B68FE" w:rsidRPr="009403AE" w:rsidRDefault="005B68FE" w:rsidP="00B46F9C">
                    <w:pPr>
                      <w:pStyle w:val="a5"/>
                      <w:numPr>
                        <w:ilvl w:val="0"/>
                        <w:numId w:val="57"/>
                      </w:numPr>
                      <w:spacing w:after="200" w:line="276" w:lineRule="auto"/>
                      <w:jc w:val="left"/>
                      <w:rPr>
                        <w:sz w:val="20"/>
                        <w:szCs w:val="20"/>
                        <w:lang w:val="ro-RO"/>
                      </w:rPr>
                    </w:pPr>
                    <w:r w:rsidRPr="009403AE">
                      <w:rPr>
                        <w:sz w:val="20"/>
                        <w:szCs w:val="20"/>
                        <w:lang w:val="ro-RO"/>
                      </w:rPr>
                      <w:t>Pulsoximetrie</w:t>
                    </w:r>
                  </w:p>
                  <w:p w:rsidR="005B68FE" w:rsidRPr="009403AE" w:rsidRDefault="005B68FE" w:rsidP="00B46F9C">
                    <w:pPr>
                      <w:pStyle w:val="a5"/>
                      <w:numPr>
                        <w:ilvl w:val="0"/>
                        <w:numId w:val="57"/>
                      </w:numPr>
                      <w:spacing w:after="200" w:line="276" w:lineRule="auto"/>
                      <w:jc w:val="left"/>
                      <w:rPr>
                        <w:sz w:val="20"/>
                        <w:szCs w:val="20"/>
                        <w:lang w:val="ro-RO"/>
                      </w:rPr>
                    </w:pPr>
                    <w:r w:rsidRPr="009403AE">
                      <w:rPr>
                        <w:sz w:val="20"/>
                        <w:szCs w:val="20"/>
                        <w:lang w:val="ro-RO"/>
                      </w:rPr>
                      <w:t>Cateterizarea arterei</w:t>
                    </w:r>
                  </w:p>
                  <w:p w:rsidR="005B68FE" w:rsidRPr="009403AE" w:rsidRDefault="005B68FE" w:rsidP="00B46F9C">
                    <w:pPr>
                      <w:pStyle w:val="a5"/>
                      <w:numPr>
                        <w:ilvl w:val="0"/>
                        <w:numId w:val="57"/>
                      </w:numPr>
                      <w:spacing w:after="200" w:line="276" w:lineRule="auto"/>
                      <w:jc w:val="left"/>
                      <w:rPr>
                        <w:sz w:val="20"/>
                        <w:szCs w:val="20"/>
                        <w:lang w:val="ro-RO"/>
                      </w:rPr>
                    </w:pPr>
                    <w:r w:rsidRPr="009403AE">
                      <w:rPr>
                        <w:sz w:val="20"/>
                        <w:szCs w:val="20"/>
                        <w:lang w:val="ro-RO"/>
                      </w:rPr>
                      <w:t>Vena centrală</w:t>
                    </w:r>
                  </w:p>
                  <w:p w:rsidR="005B68FE" w:rsidRDefault="005B68FE" w:rsidP="00B46F9C">
                    <w:pPr>
                      <w:pStyle w:val="a5"/>
                      <w:numPr>
                        <w:ilvl w:val="0"/>
                        <w:numId w:val="57"/>
                      </w:numPr>
                      <w:spacing w:after="200" w:line="276" w:lineRule="auto"/>
                      <w:jc w:val="left"/>
                      <w:rPr>
                        <w:sz w:val="20"/>
                        <w:szCs w:val="20"/>
                        <w:lang w:val="ro-RO"/>
                      </w:rPr>
                    </w:pPr>
                    <w:r w:rsidRPr="009403AE">
                      <w:rPr>
                        <w:sz w:val="20"/>
                        <w:szCs w:val="20"/>
                        <w:lang w:val="ro-RO"/>
                      </w:rPr>
                      <w:t>Monitorizarea temperaturii</w:t>
                    </w:r>
                  </w:p>
                  <w:p w:rsidR="005B68FE" w:rsidRPr="009403AE" w:rsidRDefault="005B68FE" w:rsidP="00B46F9C">
                    <w:pPr>
                      <w:pStyle w:val="a5"/>
                      <w:numPr>
                        <w:ilvl w:val="0"/>
                        <w:numId w:val="57"/>
                      </w:numPr>
                      <w:spacing w:after="200" w:line="276" w:lineRule="auto"/>
                      <w:jc w:val="left"/>
                      <w:rPr>
                        <w:sz w:val="20"/>
                        <w:szCs w:val="20"/>
                        <w:lang w:val="ro-RO"/>
                      </w:rPr>
                    </w:pPr>
                    <w:r w:rsidRPr="009403AE">
                      <w:rPr>
                        <w:sz w:val="20"/>
                        <w:szCs w:val="20"/>
                        <w:lang w:val="ro-RO"/>
                      </w:rPr>
                      <w:t>Cateter urinar</w:t>
                    </w:r>
                  </w:p>
                </w:txbxContent>
              </v:textbox>
            </v:shape>
            <v:shape id="_x0000_s1058" type="#_x0000_t176" style="position:absolute;left:1840;top:5079;width:1834;height:1963" fillcolor="white [3201]" strokecolor="#ed7d31 [3205]" strokeweight="2.5pt">
              <v:shadow color="#868686"/>
              <v:textbox>
                <w:txbxContent>
                  <w:p w:rsidR="005B68FE" w:rsidRPr="000674C8" w:rsidRDefault="005B68FE" w:rsidP="00B425A0">
                    <w:pPr>
                      <w:rPr>
                        <w:sz w:val="20"/>
                        <w:szCs w:val="20"/>
                        <w:lang w:val="ro-RO"/>
                      </w:rPr>
                    </w:pPr>
                    <w:r w:rsidRPr="000674C8">
                      <w:rPr>
                        <w:sz w:val="20"/>
                        <w:szCs w:val="20"/>
                        <w:lang w:val="ro-RO"/>
                      </w:rPr>
                      <w:t>Monitorizare e</w:t>
                    </w:r>
                    <w:r>
                      <w:rPr>
                        <w:sz w:val="20"/>
                        <w:szCs w:val="20"/>
                        <w:lang w:val="ro-RO"/>
                      </w:rPr>
                      <w:t xml:space="preserve">xtinsă: </w:t>
                    </w:r>
                    <w:r w:rsidRPr="000674C8">
                      <w:rPr>
                        <w:sz w:val="20"/>
                        <w:szCs w:val="20"/>
                        <w:lang w:val="ro-RO"/>
                      </w:rPr>
                      <w:t>Monitorizare</w:t>
                    </w:r>
                    <w:r>
                      <w:rPr>
                        <w:sz w:val="20"/>
                        <w:szCs w:val="20"/>
                        <w:lang w:val="ro-RO"/>
                      </w:rPr>
                      <w:t xml:space="preserve"> </w:t>
                    </w:r>
                    <w:r w:rsidRPr="000674C8">
                      <w:rPr>
                        <w:sz w:val="20"/>
                        <w:szCs w:val="20"/>
                        <w:lang w:val="ro-RO"/>
                      </w:rPr>
                      <w:t>+</w:t>
                    </w:r>
                  </w:p>
                  <w:p w:rsidR="005B68FE" w:rsidRPr="000674C8" w:rsidRDefault="005B68FE" w:rsidP="00B46F9C">
                    <w:pPr>
                      <w:pStyle w:val="a5"/>
                      <w:numPr>
                        <w:ilvl w:val="0"/>
                        <w:numId w:val="58"/>
                      </w:numPr>
                      <w:spacing w:after="200" w:line="276" w:lineRule="auto"/>
                      <w:jc w:val="left"/>
                      <w:rPr>
                        <w:sz w:val="20"/>
                        <w:szCs w:val="20"/>
                        <w:lang w:val="ro-RO"/>
                      </w:rPr>
                    </w:pPr>
                    <w:r w:rsidRPr="000674C8">
                      <w:rPr>
                        <w:sz w:val="20"/>
                        <w:szCs w:val="20"/>
                        <w:lang w:val="ro-RO"/>
                      </w:rPr>
                      <w:t>Ecografie repetată</w:t>
                    </w:r>
                  </w:p>
                  <w:p w:rsidR="005B68FE" w:rsidRPr="000674C8" w:rsidRDefault="005B68FE" w:rsidP="00B46F9C">
                    <w:pPr>
                      <w:pStyle w:val="a5"/>
                      <w:numPr>
                        <w:ilvl w:val="0"/>
                        <w:numId w:val="58"/>
                      </w:numPr>
                      <w:spacing w:after="200" w:line="276" w:lineRule="auto"/>
                      <w:jc w:val="left"/>
                      <w:rPr>
                        <w:sz w:val="20"/>
                        <w:szCs w:val="20"/>
                        <w:lang w:val="ro-RO"/>
                      </w:rPr>
                    </w:pPr>
                    <w:r w:rsidRPr="000674C8">
                      <w:rPr>
                        <w:sz w:val="20"/>
                        <w:szCs w:val="20"/>
                        <w:lang w:val="ro-RO"/>
                      </w:rPr>
                      <w:t>Cateter intracardiac sau Doppler esofagian sau PiCCO</w:t>
                    </w:r>
                  </w:p>
                </w:txbxContent>
              </v:textbox>
            </v:shape>
            <v:shape id="_x0000_s1059" type="#_x0000_t176" style="position:absolute;left:6004;top:8700;width:1261;height:635" fillcolor="white [3201]" strokecolor="#4472c4 [3208]" strokeweight="2.5pt">
              <v:shadow color="#868686"/>
              <v:textbox>
                <w:txbxContent>
                  <w:p w:rsidR="005B68FE" w:rsidRPr="00FE6E18" w:rsidRDefault="005B68FE" w:rsidP="00B425A0">
                    <w:pPr>
                      <w:rPr>
                        <w:lang w:val="ro-RO"/>
                      </w:rPr>
                    </w:pPr>
                    <w:r>
                      <w:rPr>
                        <w:lang w:val="ro-RO"/>
                      </w:rPr>
                      <w:t>Dobutamină Epinefrină</w:t>
                    </w:r>
                  </w:p>
                </w:txbxContent>
              </v:textbox>
            </v:shape>
            <v:shape id="_x0000_s1060" type="#_x0000_t176" style="position:absolute;left:7866;top:7507;width:1627;height:683" fillcolor="white [3201]" strokecolor="#4472c4 [3208]" strokeweight="2.5pt">
              <v:shadow color="#868686"/>
              <v:textbox>
                <w:txbxContent>
                  <w:p w:rsidR="005B68FE" w:rsidRDefault="005B68FE" w:rsidP="00B425A0">
                    <w:pPr>
                      <w:rPr>
                        <w:lang w:val="ro-RO"/>
                      </w:rPr>
                    </w:pPr>
                    <w:r>
                      <w:rPr>
                        <w:lang w:val="ro-RO"/>
                      </w:rPr>
                      <w:t>Norepinefrină.</w:t>
                    </w:r>
                    <w:r w:rsidRPr="00FE6E18">
                      <w:rPr>
                        <w:lang w:val="ro-RO"/>
                      </w:rPr>
                      <w:t xml:space="preserve"> </w:t>
                    </w:r>
                    <w:r>
                      <w:rPr>
                        <w:lang w:val="ro-RO"/>
                      </w:rPr>
                      <w:t>Repleție volemică.</w:t>
                    </w:r>
                  </w:p>
                  <w:p w:rsidR="005B68FE" w:rsidRDefault="005B68FE" w:rsidP="00B425A0">
                    <w:pPr>
                      <w:rPr>
                        <w:lang w:val="ro-RO"/>
                      </w:rPr>
                    </w:pPr>
                  </w:p>
                  <w:p w:rsidR="005B68FE" w:rsidRPr="00A45EE8" w:rsidRDefault="005B68FE" w:rsidP="00B425A0">
                    <w:pPr>
                      <w:rPr>
                        <w:lang w:val="en-US"/>
                      </w:rPr>
                    </w:pPr>
                  </w:p>
                </w:txbxContent>
              </v:textbox>
            </v:shape>
            <v:shape id="_x0000_s1061" type="#_x0000_t176" style="position:absolute;left:5811;top:7507;width:1628;height:683" fillcolor="white [3201]" strokecolor="#4472c4 [3208]" strokeweight="2.5pt">
              <v:shadow color="#868686"/>
              <v:textbox>
                <w:txbxContent>
                  <w:p w:rsidR="005B68FE" w:rsidRPr="00883893" w:rsidRDefault="005B68FE" w:rsidP="00B425A0">
                    <w:pPr>
                      <w:rPr>
                        <w:sz w:val="20"/>
                        <w:szCs w:val="20"/>
                        <w:lang w:val="ro-RO"/>
                      </w:rPr>
                    </w:pPr>
                    <w:r w:rsidRPr="00883893">
                      <w:rPr>
                        <w:sz w:val="20"/>
                        <w:szCs w:val="20"/>
                        <w:lang w:val="ro-RO"/>
                      </w:rPr>
                      <w:t>Hipotermie? Hipocalciemie?</w:t>
                    </w:r>
                  </w:p>
                </w:txbxContent>
              </v:textbox>
            </v:shape>
            <v:shape id="_x0000_s1062" type="#_x0000_t176" style="position:absolute;left:3836;top:7507;width:1742;height:816" fillcolor="white [3201]" strokecolor="#4472c4 [3208]" strokeweight="2.5pt">
              <v:shadow color="#868686"/>
              <v:textbox>
                <w:txbxContent>
                  <w:p w:rsidR="005B68FE" w:rsidRPr="00883893" w:rsidRDefault="005B68FE" w:rsidP="0014703B">
                    <w:pPr>
                      <w:spacing w:after="0" w:line="266" w:lineRule="auto"/>
                      <w:ind w:left="11" w:hanging="11"/>
                      <w:rPr>
                        <w:sz w:val="20"/>
                        <w:szCs w:val="20"/>
                        <w:lang w:val="ro-RO"/>
                      </w:rPr>
                    </w:pPr>
                    <w:r w:rsidRPr="00883893">
                      <w:rPr>
                        <w:sz w:val="20"/>
                        <w:szCs w:val="20"/>
                        <w:lang w:val="ro-RO"/>
                      </w:rPr>
                      <w:t>Repleție volemică. Tratament de diabet insipid.</w:t>
                    </w:r>
                  </w:p>
                </w:txbxContent>
              </v:textbox>
            </v:shape>
            <v:shape id="_x0000_s1063" type="#_x0000_t176" style="position:absolute;left:8015;top:6712;width:1357;height:330" fillcolor="white [3201]" strokecolor="#4472c4 [3208]" strokeweight="2.5pt">
              <v:shadow color="#868686"/>
              <v:textbox>
                <w:txbxContent>
                  <w:p w:rsidR="005B68FE" w:rsidRPr="00883893" w:rsidRDefault="005B68FE" w:rsidP="0014703B">
                    <w:pPr>
                      <w:spacing w:after="0" w:line="240" w:lineRule="auto"/>
                      <w:ind w:left="11" w:hanging="11"/>
                      <w:rPr>
                        <w:sz w:val="20"/>
                        <w:szCs w:val="20"/>
                        <w:lang w:val="ro-RO"/>
                      </w:rPr>
                    </w:pPr>
                    <w:r w:rsidRPr="00883893">
                      <w:rPr>
                        <w:sz w:val="20"/>
                        <w:szCs w:val="20"/>
                        <w:lang w:val="ro-RO"/>
                      </w:rPr>
                      <w:t>Vasoplegie</w:t>
                    </w:r>
                  </w:p>
                </w:txbxContent>
              </v:textbox>
            </v:shape>
            <v:shape id="_x0000_s1064" type="#_x0000_t176" style="position:absolute;left:5632;top:6732;width:1963;height:381" fillcolor="white [3201]" strokecolor="#4472c4 [3208]" strokeweight="2.5pt">
              <v:shadow color="#868686"/>
              <v:textbox>
                <w:txbxContent>
                  <w:p w:rsidR="005B68FE" w:rsidRPr="00883893" w:rsidRDefault="005B68FE" w:rsidP="00B425A0">
                    <w:pPr>
                      <w:rPr>
                        <w:sz w:val="20"/>
                        <w:szCs w:val="20"/>
                        <w:lang w:val="ro-RO"/>
                      </w:rPr>
                    </w:pPr>
                    <w:r w:rsidRPr="00883893">
                      <w:rPr>
                        <w:sz w:val="20"/>
                        <w:szCs w:val="20"/>
                        <w:lang w:val="ro-RO"/>
                      </w:rPr>
                      <w:t>Disfuncție</w:t>
                    </w:r>
                    <w:r>
                      <w:rPr>
                        <w:sz w:val="20"/>
                        <w:szCs w:val="20"/>
                        <w:lang w:val="ro-RO"/>
                      </w:rPr>
                      <w:t xml:space="preserve"> a </w:t>
                    </w:r>
                    <w:r w:rsidRPr="00883893">
                      <w:rPr>
                        <w:sz w:val="20"/>
                        <w:szCs w:val="20"/>
                        <w:lang w:val="ro-RO"/>
                      </w:rPr>
                      <w:t xml:space="preserve"> miocardului</w:t>
                    </w:r>
                  </w:p>
                </w:txbxContent>
              </v:textbox>
            </v:shape>
            <v:shapetype id="_x0000_t32" coordsize="21600,21600" o:spt="32" o:oned="t" path="m,l21600,21600e" filled="f">
              <v:path arrowok="t" fillok="f" o:connecttype="none"/>
              <o:lock v:ext="edit" shapetype="t"/>
            </v:shapetype>
            <v:shape id="_x0000_s1065" type="#_x0000_t32" style="position:absolute;left:6176;top:2715;width:254;height:1;rotation:90" o:connectortype="elbow" adj="-369360,-1,-369360">
              <v:stroke endarrow="block"/>
            </v:shape>
            <v:shape id="_x0000_s1066" type="#_x0000_t32" style="position:absolute;left:5738;top:4615;width:848;height:17" o:connectortype="straight">
              <v:stroke endarrow="block"/>
            </v:shape>
            <v:shapetype id="_x0000_t33" coordsize="21600,21600" o:spt="33" o:oned="t" path="m,l21600,r,21600e" filled="f">
              <v:stroke joinstyle="miter"/>
              <v:path arrowok="t" fillok="f" o:connecttype="none"/>
              <o:lock v:ext="edit" shapetype="t"/>
            </v:shapetype>
            <v:shape id="_x0000_s1067" type="#_x0000_t33" style="position:absolute;left:7346;top:5219;width:981;height:226;rotation:90" o:connectortype="elbow" adj="-163441,-457788,-163441">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68" type="#_x0000_t34" style="position:absolute;left:4428;top:7300;width:378;height:3;rotation:90;flip:x" o:connectortype="elbow" adj="10756,142279200,-235449">
              <v:stroke endarrow="block"/>
            </v:shape>
            <v:shape id="_x0000_s1069" type="#_x0000_t34" style="position:absolute;left:6419;top:2267;width:1;height:3048;rotation:270;flip:y" o:connectortype="elbow" adj="-7236000,-26536,122515200">
              <v:stroke startarrow="block" endarrow="block"/>
            </v:shape>
            <v:shape id="_x0000_s1070" type="#_x0000_t34" style="position:absolute;left:6657;top:4771;width:1;height:4043;rotation:270" o:connectortype="elbow" adj="7797600,-25474,-115840800">
              <v:stroke startarrow="block" endarrow="block"/>
            </v:shape>
            <v:shape id="_x0000_s1071" type="#_x0000_t32" style="position:absolute;left:8679;top:7061;width:15;height:426;flip:x" o:connectortype="straight">
              <v:stroke endarrow="block"/>
            </v:shape>
            <v:shape id="_x0000_s1072" type="#_x0000_t34" style="position:absolute;left:7132;top:1873;width:1155;height:157" o:connectortype="elbow" adj="10793,-251365,-123427">
              <v:stroke endarrow="block"/>
            </v:shape>
            <v:shape id="_x0000_s1073" type="#_x0000_t32" style="position:absolute;left:6290;top:2043;width:12;height:243" o:connectortype="straight">
              <v:stroke endarrow="block"/>
            </v:shape>
            <v:shape id="_x0000_s1074" type="#_x0000_t32" style="position:absolute;left:6272;top:3179;width:1;height:352" o:connectortype="straight"/>
            <v:roundrect id="_x0000_s1075" style="position:absolute;left:7439;top:1712;width:484;height:331" arcsize="10923f" fillcolor="white [3201]" strokecolor="#4472c4 [3208]" strokeweight="2.5pt">
              <v:shadow color="#868686"/>
              <v:textbox>
                <w:txbxContent>
                  <w:p w:rsidR="005B68FE" w:rsidRPr="00883893" w:rsidRDefault="005B68FE">
                    <w:pPr>
                      <w:rPr>
                        <w:sz w:val="20"/>
                        <w:szCs w:val="20"/>
                        <w:lang w:val="ro-RO"/>
                      </w:rPr>
                    </w:pPr>
                    <w:r>
                      <w:rPr>
                        <w:sz w:val="20"/>
                        <w:szCs w:val="20"/>
                        <w:lang w:val="ro-RO"/>
                      </w:rPr>
                      <w:t>Nu</w:t>
                    </w:r>
                  </w:p>
                </w:txbxContent>
              </v:textbox>
            </v:roundrect>
            <v:shape id="_x0000_s1076" type="#_x0000_t32" style="position:absolute;left:6604;top:6005;width:9;height:707" o:connectortype="straight"/>
            <v:shape id="_x0000_s1077" type="#_x0000_t32" style="position:absolute;left:6613;top:7133;width:12;height:354" o:connectortype="straight" adj="10800,12528000,-352400">
              <v:stroke endarrow="block"/>
            </v:shape>
            <v:shape id="_x0000_s1078" type="#_x0000_t32" style="position:absolute;left:6625;top:8209;width:10;height:472" o:connectortype="straight">
              <v:stroke endarrow="block"/>
            </v:shape>
            <v:shape id="_x0000_s1079" type="#_x0000_t32" style="position:absolute;left:4896;top:4207;width:9;height:196" o:connectortype="straight">
              <v:stroke endarrow="block"/>
            </v:shape>
            <v:shape id="_x0000_s1080" type="#_x0000_t32" style="position:absolute;left:7944;top:4207;width:6;height:215" o:connectortype="straight">
              <v:stroke endarrow="block"/>
            </v:shape>
          </v:group>
        </w:pict>
      </w:r>
      <w:r>
        <w:rPr>
          <w:lang w:val="en-US"/>
        </w:rPr>
        <w:pict>
          <v:shape id="_x0000_i1025" type="#_x0000_t75" style="width:501.75pt;height:531.75pt">
            <v:imagedata croptop="-65520f" cropbottom="65520f"/>
          </v:shape>
        </w:pict>
      </w:r>
    </w:p>
    <w:p w:rsidR="00B425A0" w:rsidRDefault="00B425A0">
      <w:pPr>
        <w:rPr>
          <w:lang w:val="en-US"/>
        </w:rPr>
      </w:pPr>
    </w:p>
    <w:p w:rsidR="00B425A0" w:rsidRDefault="00B425A0">
      <w:pPr>
        <w:rPr>
          <w:lang w:val="en-US"/>
        </w:rPr>
      </w:pPr>
    </w:p>
    <w:p w:rsidR="00B425A0" w:rsidRDefault="00B425A0">
      <w:pPr>
        <w:rPr>
          <w:lang w:val="en-US"/>
        </w:rPr>
      </w:pPr>
    </w:p>
    <w:p w:rsidR="00B425A0" w:rsidRDefault="00B425A0">
      <w:pPr>
        <w:spacing w:after="160" w:line="259" w:lineRule="auto"/>
        <w:ind w:left="0" w:firstLine="0"/>
        <w:jc w:val="left"/>
        <w:rPr>
          <w:lang w:val="en-US"/>
        </w:rPr>
      </w:pPr>
      <w:r>
        <w:rPr>
          <w:lang w:val="en-US"/>
        </w:rPr>
        <w:br w:type="page"/>
      </w:r>
    </w:p>
    <w:p w:rsidR="00B425A0" w:rsidRPr="006713EF" w:rsidRDefault="006713EF" w:rsidP="008748E0">
      <w:pPr>
        <w:jc w:val="right"/>
        <w:rPr>
          <w:b/>
          <w:lang w:val="en-US"/>
        </w:rPr>
      </w:pPr>
      <w:r w:rsidRPr="00275FF2">
        <w:rPr>
          <w:b/>
          <w:szCs w:val="24"/>
          <w:lang w:val="en-US"/>
        </w:rPr>
        <w:lastRenderedPageBreak/>
        <w:t>Anexa</w:t>
      </w:r>
      <w:r w:rsidR="00B425A0" w:rsidRPr="006713EF">
        <w:rPr>
          <w:b/>
          <w:lang w:val="en-US"/>
        </w:rPr>
        <w:t xml:space="preserve"> 5</w:t>
      </w:r>
    </w:p>
    <w:p w:rsidR="00B425A0" w:rsidRPr="00883893" w:rsidRDefault="00B425A0" w:rsidP="008748E0">
      <w:pPr>
        <w:jc w:val="center"/>
        <w:rPr>
          <w:b/>
          <w:lang w:val="en-US"/>
        </w:rPr>
      </w:pPr>
      <w:r w:rsidRPr="00883893">
        <w:rPr>
          <w:b/>
          <w:lang w:val="en-US"/>
        </w:rPr>
        <w:t>Managementul</w:t>
      </w:r>
      <w:r>
        <w:rPr>
          <w:b/>
          <w:lang w:val="en-US"/>
        </w:rPr>
        <w:t xml:space="preserve"> în poliurie la donatorul potential în </w:t>
      </w:r>
      <w:r w:rsidRPr="00883893">
        <w:rPr>
          <w:b/>
          <w:lang w:val="en-US"/>
        </w:rPr>
        <w:t>moartea cerebrală.</w:t>
      </w:r>
    </w:p>
    <w:p w:rsidR="00B425A0" w:rsidRDefault="00B9131D">
      <w:pPr>
        <w:rPr>
          <w:lang w:val="en-US"/>
        </w:rPr>
      </w:pPr>
      <w:r>
        <w:rPr>
          <w:lang w:val="en-US"/>
        </w:rPr>
      </w:r>
      <w:r>
        <w:rPr>
          <w:lang w:val="en-US"/>
        </w:rPr>
        <w:pict>
          <v:group id="_x0000_s1026" editas="canvas" style="width:467.75pt;height:502.8pt;mso-position-horizontal-relative:char;mso-position-vertical-relative:line" coordorigin="2362,945" coordsize="7200,7740">
            <o:lock v:ext="edit" aspectratio="t"/>
            <v:shape id="_x0000_s1027" type="#_x0000_t75" style="position:absolute;left:2362;top:945;width:7200;height:7740" o:preferrelative="f">
              <v:fill o:detectmouseclick="t"/>
              <v:path o:extrusionok="t" o:connecttype="none"/>
              <o:lock v:ext="edit" text="t"/>
            </v:shape>
            <v:shape id="_x0000_s1028" type="#_x0000_t33" style="position:absolute;left:3622;top:1469;width:473;height:381" o:connectortype="elbow" adj="-117518,-79200,-117518">
              <v:stroke endarrow="block"/>
            </v:shape>
            <v:roundrect id="_x0000_s1029" style="position:absolute;left:2942;top:1077;width:2206;height:392" arcsize="10923f" fillcolor="white [3201]" strokecolor="#4472c4 [3208]" strokeweight="2.5pt">
              <v:shadow color="#868686"/>
              <v:textbox>
                <w:txbxContent>
                  <w:p w:rsidR="005B68FE" w:rsidRPr="00BA729C" w:rsidRDefault="005B68FE">
                    <w:pPr>
                      <w:rPr>
                        <w:lang w:val="ro-RO"/>
                      </w:rPr>
                    </w:pPr>
                    <w:r>
                      <w:rPr>
                        <w:lang w:val="ro-RO"/>
                      </w:rPr>
                      <w:t>Poliurie &gt; 2 ml/kg/h</w:t>
                    </w:r>
                  </w:p>
                </w:txbxContent>
              </v:textbox>
            </v:roundrect>
            <v:roundrect id="_x0000_s1030" style="position:absolute;left:6640;top:2103;width:1490;height:798" arcsize="10923f" fillcolor="white [3201]" strokecolor="#4472c4 [3208]" strokeweight="2.5pt">
              <v:shadow color="#868686"/>
              <v:textbox>
                <w:txbxContent>
                  <w:p w:rsidR="005B68FE" w:rsidRPr="00BA729C" w:rsidRDefault="005B68FE" w:rsidP="00B425A0">
                    <w:pPr>
                      <w:rPr>
                        <w:sz w:val="20"/>
                        <w:szCs w:val="20"/>
                        <w:lang w:val="ro-RO"/>
                      </w:rPr>
                    </w:pPr>
                    <w:r w:rsidRPr="00BA729C">
                      <w:rPr>
                        <w:sz w:val="20"/>
                        <w:szCs w:val="20"/>
                        <w:lang w:val="ro-RO"/>
                      </w:rPr>
                      <w:t>Fișa medicală</w:t>
                    </w:r>
                    <w:r>
                      <w:rPr>
                        <w:sz w:val="20"/>
                        <w:szCs w:val="20"/>
                        <w:lang w:val="ro-RO"/>
                      </w:rPr>
                      <w:t xml:space="preserve"> Probele sangvine</w:t>
                    </w:r>
                    <w:r w:rsidRPr="00BA729C">
                      <w:rPr>
                        <w:sz w:val="20"/>
                        <w:szCs w:val="20"/>
                        <w:lang w:val="ro-RO"/>
                      </w:rPr>
                      <w:t xml:space="preserve"> și </w:t>
                    </w:r>
                    <w:r>
                      <w:rPr>
                        <w:sz w:val="20"/>
                        <w:szCs w:val="20"/>
                        <w:lang w:val="ro-RO"/>
                      </w:rPr>
                      <w:t xml:space="preserve">cele </w:t>
                    </w:r>
                    <w:r w:rsidRPr="00BA729C">
                      <w:rPr>
                        <w:sz w:val="20"/>
                        <w:szCs w:val="20"/>
                        <w:lang w:val="ro-RO"/>
                      </w:rPr>
                      <w:t>urinare</w:t>
                    </w:r>
                  </w:p>
                </w:txbxContent>
              </v:textbox>
            </v:roundrect>
            <v:roundrect id="_x0000_s1031" style="position:absolute;left:2519;top:1850;width:3152;height:1305" arcsize="10923f" fillcolor="white [3201]" strokecolor="#4472c4 [3208]" strokeweight="2.5pt">
              <v:shadow color="#868686"/>
              <v:textbox>
                <w:txbxContent>
                  <w:p w:rsidR="005B68FE" w:rsidRPr="00BA729C" w:rsidRDefault="005B68FE" w:rsidP="00B425A0">
                    <w:pPr>
                      <w:rPr>
                        <w:sz w:val="20"/>
                        <w:szCs w:val="20"/>
                        <w:lang w:val="ro-RO"/>
                      </w:rPr>
                    </w:pPr>
                    <w:r w:rsidRPr="00BA729C">
                      <w:rPr>
                        <w:sz w:val="20"/>
                        <w:szCs w:val="20"/>
                        <w:lang w:val="ro-RO"/>
                      </w:rPr>
                      <w:t>Excluderea poliuriei secundare</w:t>
                    </w:r>
                  </w:p>
                  <w:p w:rsidR="005B68FE" w:rsidRPr="00BA729C" w:rsidRDefault="005B68FE" w:rsidP="00B46F9C">
                    <w:pPr>
                      <w:pStyle w:val="a5"/>
                      <w:numPr>
                        <w:ilvl w:val="0"/>
                        <w:numId w:val="59"/>
                      </w:numPr>
                      <w:spacing w:after="200" w:line="276" w:lineRule="auto"/>
                      <w:jc w:val="left"/>
                      <w:rPr>
                        <w:sz w:val="20"/>
                        <w:szCs w:val="20"/>
                        <w:lang w:val="ro-RO"/>
                      </w:rPr>
                    </w:pPr>
                    <w:r w:rsidRPr="00BA729C">
                      <w:rPr>
                        <w:sz w:val="20"/>
                        <w:szCs w:val="20"/>
                        <w:lang w:val="ro-RO"/>
                      </w:rPr>
                      <w:t>Osmotică</w:t>
                    </w:r>
                    <w:r>
                      <w:rPr>
                        <w:sz w:val="20"/>
                        <w:szCs w:val="20"/>
                        <w:lang w:val="ro-RO"/>
                      </w:rPr>
                      <w:t xml:space="preserve"> </w:t>
                    </w:r>
                    <w:r w:rsidRPr="00BA729C">
                      <w:rPr>
                        <w:sz w:val="20"/>
                        <w:szCs w:val="20"/>
                        <w:lang w:val="ro-RO"/>
                      </w:rPr>
                      <w:t xml:space="preserve">(Mannitol, </w:t>
                    </w:r>
                    <w:r>
                      <w:rPr>
                        <w:sz w:val="20"/>
                        <w:szCs w:val="20"/>
                        <w:lang w:val="ro-RO"/>
                      </w:rPr>
                      <w:t>hiper</w:t>
                    </w:r>
                    <w:r w:rsidRPr="00BA729C">
                      <w:rPr>
                        <w:sz w:val="20"/>
                        <w:szCs w:val="20"/>
                        <w:lang w:val="ro-RO"/>
                      </w:rPr>
                      <w:t>glicemie)</w:t>
                    </w:r>
                  </w:p>
                  <w:p w:rsidR="005B68FE" w:rsidRDefault="005B68FE" w:rsidP="00B46F9C">
                    <w:pPr>
                      <w:pStyle w:val="a5"/>
                      <w:numPr>
                        <w:ilvl w:val="0"/>
                        <w:numId w:val="59"/>
                      </w:numPr>
                      <w:spacing w:after="200" w:line="276" w:lineRule="auto"/>
                      <w:jc w:val="left"/>
                      <w:rPr>
                        <w:sz w:val="20"/>
                        <w:szCs w:val="20"/>
                        <w:lang w:val="ro-RO"/>
                      </w:rPr>
                    </w:pPr>
                    <w:r w:rsidRPr="00BA729C">
                      <w:rPr>
                        <w:sz w:val="20"/>
                        <w:szCs w:val="20"/>
                        <w:lang w:val="ro-RO"/>
                      </w:rPr>
                      <w:t>Indusă (furosemidă)</w:t>
                    </w:r>
                  </w:p>
                  <w:p w:rsidR="005B68FE" w:rsidRPr="00BA729C" w:rsidRDefault="005B68FE" w:rsidP="00B46F9C">
                    <w:pPr>
                      <w:pStyle w:val="a5"/>
                      <w:numPr>
                        <w:ilvl w:val="0"/>
                        <w:numId w:val="59"/>
                      </w:numPr>
                      <w:spacing w:after="200" w:line="276" w:lineRule="auto"/>
                      <w:jc w:val="left"/>
                      <w:rPr>
                        <w:sz w:val="20"/>
                        <w:szCs w:val="20"/>
                        <w:lang w:val="ro-RO"/>
                      </w:rPr>
                    </w:pPr>
                    <w:r>
                      <w:rPr>
                        <w:sz w:val="20"/>
                        <w:szCs w:val="20"/>
                        <w:lang w:val="ro-RO"/>
                      </w:rPr>
                      <w:t>Adaptată (repleția volemică)</w:t>
                    </w:r>
                  </w:p>
                </w:txbxContent>
              </v:textbox>
            </v:roundrect>
            <v:roundrect id="_x0000_s1032" style="position:absolute;left:2362;top:6307;width:1986;height:1788" arcsize="10923f" fillcolor="white [3201]" strokecolor="#4472c4 [3208]" strokeweight="2.5pt">
              <v:shadow color="#868686"/>
              <v:textbox>
                <w:txbxContent>
                  <w:p w:rsidR="005B68FE" w:rsidRPr="008619EF" w:rsidRDefault="005B68FE">
                    <w:pPr>
                      <w:rPr>
                        <w:sz w:val="20"/>
                        <w:szCs w:val="20"/>
                        <w:lang w:val="ro-RO"/>
                      </w:rPr>
                    </w:pPr>
                    <w:r w:rsidRPr="008619EF">
                      <w:rPr>
                        <w:sz w:val="20"/>
                        <w:szCs w:val="20"/>
                        <w:lang w:val="ro-RO"/>
                      </w:rPr>
                      <w:t>Simptomatic</w:t>
                    </w:r>
                  </w:p>
                  <w:p w:rsidR="005B68FE" w:rsidRPr="008619EF" w:rsidRDefault="005B68FE" w:rsidP="00B46F9C">
                    <w:pPr>
                      <w:pStyle w:val="a5"/>
                      <w:numPr>
                        <w:ilvl w:val="0"/>
                        <w:numId w:val="61"/>
                      </w:numPr>
                      <w:spacing w:after="200" w:line="276" w:lineRule="auto"/>
                      <w:jc w:val="left"/>
                      <w:rPr>
                        <w:sz w:val="20"/>
                        <w:szCs w:val="20"/>
                        <w:lang w:val="ro-RO"/>
                      </w:rPr>
                    </w:pPr>
                    <w:r w:rsidRPr="008619EF">
                      <w:rPr>
                        <w:sz w:val="20"/>
                        <w:szCs w:val="20"/>
                        <w:lang w:val="ro-RO"/>
                      </w:rPr>
                      <w:t>Poliurie compensatorie</w:t>
                    </w:r>
                  </w:p>
                  <w:p w:rsidR="005B68FE" w:rsidRPr="008619EF" w:rsidRDefault="005B68FE" w:rsidP="00B46F9C">
                    <w:pPr>
                      <w:pStyle w:val="a5"/>
                      <w:numPr>
                        <w:ilvl w:val="0"/>
                        <w:numId w:val="61"/>
                      </w:numPr>
                      <w:spacing w:after="200" w:line="276" w:lineRule="auto"/>
                      <w:jc w:val="left"/>
                      <w:rPr>
                        <w:sz w:val="20"/>
                        <w:szCs w:val="20"/>
                        <w:lang w:val="ro-RO"/>
                      </w:rPr>
                    </w:pPr>
                    <w:r w:rsidRPr="008619EF">
                      <w:rPr>
                        <w:sz w:val="20"/>
                        <w:szCs w:val="20"/>
                        <w:lang w:val="ro-RO"/>
                      </w:rPr>
                      <w:t>Sol.</w:t>
                    </w:r>
                    <w:r>
                      <w:rPr>
                        <w:sz w:val="20"/>
                        <w:szCs w:val="20"/>
                        <w:lang w:val="ro-RO"/>
                      </w:rPr>
                      <w:t xml:space="preserve"> </w:t>
                    </w:r>
                    <w:r w:rsidRPr="008619EF">
                      <w:rPr>
                        <w:sz w:val="20"/>
                        <w:szCs w:val="20"/>
                        <w:lang w:val="ro-RO"/>
                      </w:rPr>
                      <w:t>Dextroză</w:t>
                    </w:r>
                    <w:r>
                      <w:rPr>
                        <w:sz w:val="20"/>
                        <w:szCs w:val="20"/>
                        <w:lang w:val="ro-RO"/>
                      </w:rPr>
                      <w:t xml:space="preserve"> 2,</w:t>
                    </w:r>
                    <w:r w:rsidRPr="008619EF">
                      <w:rPr>
                        <w:sz w:val="20"/>
                        <w:szCs w:val="20"/>
                        <w:lang w:val="ro-RO"/>
                      </w:rPr>
                      <w:t>5</w:t>
                    </w:r>
                    <w:r>
                      <w:rPr>
                        <w:sz w:val="20"/>
                        <w:szCs w:val="20"/>
                        <w:lang w:val="ro-RO"/>
                      </w:rPr>
                      <w:t>% + electroliți</w:t>
                    </w:r>
                  </w:p>
                  <w:p w:rsidR="005B68FE" w:rsidRPr="008619EF" w:rsidRDefault="005B68FE" w:rsidP="00B46F9C">
                    <w:pPr>
                      <w:pStyle w:val="a5"/>
                      <w:numPr>
                        <w:ilvl w:val="0"/>
                        <w:numId w:val="61"/>
                      </w:numPr>
                      <w:spacing w:after="200" w:line="276" w:lineRule="auto"/>
                      <w:jc w:val="left"/>
                      <w:rPr>
                        <w:sz w:val="20"/>
                        <w:szCs w:val="20"/>
                        <w:lang w:val="ro-RO"/>
                      </w:rPr>
                    </w:pPr>
                    <w:r w:rsidRPr="008619EF">
                      <w:rPr>
                        <w:sz w:val="20"/>
                        <w:szCs w:val="20"/>
                        <w:lang w:val="ro-RO"/>
                      </w:rPr>
                      <w:t>Control</w:t>
                    </w:r>
                    <w:r>
                      <w:rPr>
                        <w:sz w:val="20"/>
                        <w:szCs w:val="20"/>
                        <w:lang w:val="ro-RO"/>
                      </w:rPr>
                      <w:t>ul</w:t>
                    </w:r>
                    <w:r w:rsidRPr="008619EF">
                      <w:rPr>
                        <w:sz w:val="20"/>
                        <w:szCs w:val="20"/>
                        <w:lang w:val="ro-RO"/>
                      </w:rPr>
                      <w:t xml:space="preserve"> glicemiei</w:t>
                    </w:r>
                  </w:p>
                </w:txbxContent>
              </v:textbox>
            </v:roundrect>
            <v:roundrect id="_x0000_s1033" style="position:absolute;left:2519;top:3559;width:3741;height:1512" arcsize="10923f" fillcolor="white [3201]" strokecolor="#4472c4 [3208]" strokeweight="2.5pt">
              <v:shadow color="#868686"/>
              <v:textbox>
                <w:txbxContent>
                  <w:p w:rsidR="005B68FE" w:rsidRPr="008619EF" w:rsidRDefault="005B68FE">
                    <w:pPr>
                      <w:rPr>
                        <w:sz w:val="20"/>
                        <w:szCs w:val="20"/>
                        <w:lang w:val="ro-RO"/>
                      </w:rPr>
                    </w:pPr>
                    <w:r w:rsidRPr="008619EF">
                      <w:rPr>
                        <w:sz w:val="20"/>
                        <w:szCs w:val="20"/>
                        <w:lang w:val="ro-RO"/>
                      </w:rPr>
                      <w:t>Confirmarea diabetului insipid</w:t>
                    </w:r>
                  </w:p>
                  <w:p w:rsidR="005B68FE" w:rsidRPr="008619EF" w:rsidRDefault="005B68FE" w:rsidP="00B46F9C">
                    <w:pPr>
                      <w:pStyle w:val="a5"/>
                      <w:numPr>
                        <w:ilvl w:val="0"/>
                        <w:numId w:val="60"/>
                      </w:numPr>
                      <w:spacing w:after="200" w:line="276" w:lineRule="auto"/>
                      <w:ind w:left="360"/>
                      <w:jc w:val="left"/>
                      <w:rPr>
                        <w:sz w:val="20"/>
                        <w:szCs w:val="20"/>
                        <w:lang w:val="ro-RO"/>
                      </w:rPr>
                    </w:pPr>
                    <w:r w:rsidRPr="008619EF">
                      <w:rPr>
                        <w:sz w:val="20"/>
                        <w:szCs w:val="20"/>
                        <w:lang w:val="ro-RO"/>
                      </w:rPr>
                      <w:t>Densi</w:t>
                    </w:r>
                    <w:r>
                      <w:rPr>
                        <w:sz w:val="20"/>
                        <w:szCs w:val="20"/>
                        <w:lang w:val="ro-RO"/>
                      </w:rPr>
                      <w:t xml:space="preserve">tatea urinei mai puțin de 1,005 </w:t>
                    </w:r>
                    <w:r w:rsidRPr="008619EF">
                      <w:rPr>
                        <w:sz w:val="20"/>
                        <w:szCs w:val="20"/>
                        <w:lang w:val="ro-RO"/>
                      </w:rPr>
                      <w:t>g/ml</w:t>
                    </w:r>
                  </w:p>
                  <w:p w:rsidR="005B68FE" w:rsidRPr="008748E0" w:rsidRDefault="005B68FE" w:rsidP="00B46F9C">
                    <w:pPr>
                      <w:pStyle w:val="a5"/>
                      <w:numPr>
                        <w:ilvl w:val="0"/>
                        <w:numId w:val="60"/>
                      </w:numPr>
                      <w:spacing w:after="200" w:line="276" w:lineRule="auto"/>
                      <w:ind w:left="360"/>
                      <w:jc w:val="left"/>
                      <w:rPr>
                        <w:sz w:val="20"/>
                        <w:szCs w:val="20"/>
                        <w:lang w:val="ro-RO"/>
                      </w:rPr>
                    </w:pPr>
                    <w:r w:rsidRPr="008748E0">
                      <w:rPr>
                        <w:sz w:val="20"/>
                        <w:szCs w:val="20"/>
                        <w:lang w:val="ro-RO"/>
                      </w:rPr>
                      <w:t>Tendința spre hipernatriemie/hiperosmalaritate</w:t>
                    </w:r>
                  </w:p>
                </w:txbxContent>
              </v:textbox>
            </v:roundrect>
            <v:roundrect id="_x0000_s1034" style="position:absolute;left:4614;top:5383;width:2286;height:369" arcsize="10923f" fillcolor="#8eaadb [1944]" strokecolor="#8eaadb [1944]" strokeweight="1pt">
              <v:fill color2="#d9e2f3 [664]" angle="-45" focus="-50%" type="gradient"/>
              <v:shadow on="t" type="perspective" color="#1f3763 [1608]" opacity=".5" offset="1pt" offset2="-3pt"/>
              <v:textbox>
                <w:txbxContent>
                  <w:p w:rsidR="005B68FE" w:rsidRPr="008619EF" w:rsidRDefault="005B68FE" w:rsidP="00B425A0">
                    <w:pPr>
                      <w:jc w:val="center"/>
                      <w:rPr>
                        <w:lang w:val="ro-RO"/>
                      </w:rPr>
                    </w:pPr>
                    <w:r>
                      <w:rPr>
                        <w:lang w:val="ro-RO"/>
                      </w:rPr>
                      <w:t>tratament</w:t>
                    </w:r>
                  </w:p>
                </w:txbxContent>
              </v:textbox>
            </v:roundrect>
            <v:roundrect id="_x0000_s1035" style="position:absolute;left:7200;top:6307;width:1974;height:1788" arcsize="10923f" fillcolor="white [3201]" strokecolor="#4472c4 [3208]" strokeweight="2.5pt">
              <v:shadow color="#868686"/>
              <v:textbox>
                <w:txbxContent>
                  <w:p w:rsidR="005B68FE" w:rsidRPr="0090335C" w:rsidRDefault="005B68FE">
                    <w:pPr>
                      <w:rPr>
                        <w:sz w:val="20"/>
                        <w:szCs w:val="20"/>
                        <w:lang w:val="ro-RO"/>
                      </w:rPr>
                    </w:pPr>
                    <w:r w:rsidRPr="0090335C">
                      <w:rPr>
                        <w:sz w:val="20"/>
                        <w:szCs w:val="20"/>
                        <w:lang w:val="ro-RO"/>
                      </w:rPr>
                      <w:t>Specific</w:t>
                    </w:r>
                  </w:p>
                  <w:p w:rsidR="005B68FE" w:rsidRPr="0090335C" w:rsidRDefault="005B68FE" w:rsidP="00B46F9C">
                    <w:pPr>
                      <w:pStyle w:val="a5"/>
                      <w:numPr>
                        <w:ilvl w:val="0"/>
                        <w:numId w:val="62"/>
                      </w:numPr>
                      <w:spacing w:after="200" w:line="276" w:lineRule="auto"/>
                      <w:jc w:val="left"/>
                      <w:rPr>
                        <w:sz w:val="20"/>
                        <w:szCs w:val="20"/>
                        <w:lang w:val="ro-RO"/>
                      </w:rPr>
                    </w:pPr>
                    <w:r w:rsidRPr="0090335C">
                      <w:rPr>
                        <w:sz w:val="20"/>
                        <w:szCs w:val="20"/>
                        <w:lang w:val="ro-RO"/>
                      </w:rPr>
                      <w:t xml:space="preserve">Desmopresină (0,5-1 </w:t>
                    </w:r>
                    <w:r w:rsidRPr="008748E0">
                      <w:rPr>
                        <w:sz w:val="20"/>
                        <w:szCs w:val="20"/>
                        <w:lang w:val="ro-RO"/>
                      </w:rPr>
                      <w:t>microgram</w:t>
                    </w:r>
                    <w:r w:rsidRPr="0090335C">
                      <w:rPr>
                        <w:sz w:val="20"/>
                        <w:szCs w:val="20"/>
                        <w:lang w:val="ro-RO"/>
                      </w:rPr>
                      <w:t xml:space="preserve"> IV fiecare 6-12 ore</w:t>
                    </w:r>
                  </w:p>
                  <w:p w:rsidR="005B68FE" w:rsidRPr="0090335C" w:rsidRDefault="005B68FE" w:rsidP="00B46F9C">
                    <w:pPr>
                      <w:pStyle w:val="a5"/>
                      <w:numPr>
                        <w:ilvl w:val="0"/>
                        <w:numId w:val="62"/>
                      </w:numPr>
                      <w:spacing w:after="200" w:line="276" w:lineRule="auto"/>
                      <w:jc w:val="left"/>
                      <w:rPr>
                        <w:sz w:val="20"/>
                        <w:szCs w:val="20"/>
                        <w:lang w:val="ro-RO"/>
                      </w:rPr>
                    </w:pPr>
                    <w:r w:rsidRPr="0090335C">
                      <w:rPr>
                        <w:sz w:val="20"/>
                        <w:szCs w:val="20"/>
                        <w:lang w:val="ro-RO"/>
                      </w:rPr>
                      <w:t>Scopul: debit urinar 1-1,5 ml/kg/h</w:t>
                    </w:r>
                  </w:p>
                </w:txbxContent>
              </v:textbox>
            </v:roundrect>
            <v:roundrect id="_x0000_s1036" style="position:absolute;left:4724;top:7495;width:2027;height:600" arcsize="10923f" fillcolor="white [3201]" strokecolor="#4472c4 [3208]" strokeweight="2.5pt">
              <v:shadow color="#868686"/>
              <v:textbox>
                <w:txbxContent>
                  <w:p w:rsidR="005B68FE" w:rsidRPr="008619EF" w:rsidRDefault="005B68FE" w:rsidP="00B425A0">
                    <w:pPr>
                      <w:jc w:val="center"/>
                      <w:rPr>
                        <w:sz w:val="20"/>
                        <w:szCs w:val="20"/>
                        <w:lang w:val="ro-RO"/>
                      </w:rPr>
                    </w:pPr>
                    <w:r w:rsidRPr="008619EF">
                      <w:rPr>
                        <w:sz w:val="20"/>
                        <w:szCs w:val="20"/>
                        <w:lang w:val="ro-RO"/>
                      </w:rPr>
                      <w:t>Monitorizare</w:t>
                    </w:r>
                    <w:r>
                      <w:rPr>
                        <w:sz w:val="20"/>
                        <w:szCs w:val="20"/>
                        <w:lang w:val="ro-RO"/>
                      </w:rPr>
                      <w:t>a</w:t>
                    </w:r>
                    <w:r w:rsidRPr="008619EF">
                      <w:rPr>
                        <w:sz w:val="20"/>
                        <w:szCs w:val="20"/>
                        <w:lang w:val="ro-RO"/>
                      </w:rPr>
                      <w:t xml:space="preserve"> datelor de laborator</w:t>
                    </w:r>
                  </w:p>
                </w:txbxContent>
              </v:textbox>
            </v:roundrect>
            <v:shape id="_x0000_s1037" type="#_x0000_t32" style="position:absolute;left:5690;top:2502;width:930;height:1;flip:y" o:connectortype="straight">
              <v:stroke endarrow="block"/>
            </v:shape>
            <v:shape id="_x0000_s1038" type="#_x0000_t32" style="position:absolute;left:4388;top:3136;width:2;height:404" o:connectortype="straight">
              <v:stroke endarrow="block"/>
            </v:shape>
            <v:shape id="_x0000_s1039" type="#_x0000_t32" style="position:absolute;left:5738;top:5752;width:19;height:1724;flip:x" o:connectortype="straight">
              <v:stroke endarrow="block"/>
            </v:shape>
            <v:shape id="_x0000_s1040" type="#_x0000_t33" style="position:absolute;left:6900;top:5568;width:1287;height:719" o:connectortype="elbow" adj="-98407,-164945,-98407">
              <v:stroke endarrow="block"/>
            </v:shape>
            <v:shape id="_x0000_s1041" type="#_x0000_t33" style="position:absolute;left:3355;top:5568;width:1259;height:719;rotation:180;flip:y" o:connectortype="elbow" adj="-61420,164945,-61420">
              <v:stroke endarrow="block"/>
            </v:shape>
            <v:shape id="_x0000_s1042" type="#_x0000_t34" style="position:absolute;left:4928;top:4553;width:292;height:1367;rotation:90;flip:x" o:connectortype="elbow" adj="10061,87142,-232484">
              <v:stroke endarrow="block"/>
            </v:shape>
            <w10:anchorlock/>
          </v:group>
        </w:pict>
      </w:r>
    </w:p>
    <w:p w:rsidR="00B425A0" w:rsidRDefault="00B425A0">
      <w:pPr>
        <w:rPr>
          <w:lang w:val="en-US"/>
        </w:rPr>
      </w:pPr>
    </w:p>
    <w:p w:rsidR="00B425A0" w:rsidRDefault="00B425A0">
      <w:pPr>
        <w:rPr>
          <w:lang w:val="en-US"/>
        </w:rPr>
      </w:pPr>
    </w:p>
    <w:p w:rsidR="00B425A0" w:rsidRDefault="00B425A0">
      <w:pPr>
        <w:rPr>
          <w:lang w:val="en-US"/>
        </w:rPr>
      </w:pPr>
    </w:p>
    <w:p w:rsidR="008748E0" w:rsidRDefault="008748E0">
      <w:pPr>
        <w:spacing w:after="160" w:line="259" w:lineRule="auto"/>
        <w:ind w:left="0" w:firstLine="0"/>
        <w:jc w:val="left"/>
        <w:rPr>
          <w:lang w:val="en-US"/>
        </w:rPr>
      </w:pPr>
      <w:r>
        <w:rPr>
          <w:lang w:val="en-US"/>
        </w:rPr>
        <w:br w:type="page"/>
      </w:r>
    </w:p>
    <w:p w:rsidR="00B425A0" w:rsidRPr="006713EF" w:rsidRDefault="006713EF" w:rsidP="008748E0">
      <w:pPr>
        <w:jc w:val="right"/>
        <w:rPr>
          <w:b/>
          <w:lang w:val="en-US"/>
        </w:rPr>
      </w:pPr>
      <w:r w:rsidRPr="00275FF2">
        <w:rPr>
          <w:b/>
          <w:szCs w:val="24"/>
          <w:lang w:val="en-US"/>
        </w:rPr>
        <w:lastRenderedPageBreak/>
        <w:t>Anexa</w:t>
      </w:r>
      <w:r w:rsidR="00B425A0" w:rsidRPr="006713EF">
        <w:rPr>
          <w:b/>
          <w:lang w:val="en-US"/>
        </w:rPr>
        <w:t xml:space="preserve"> 6</w:t>
      </w:r>
    </w:p>
    <w:p w:rsidR="008748E0" w:rsidRDefault="00B425A0" w:rsidP="008748E0">
      <w:pPr>
        <w:jc w:val="center"/>
        <w:rPr>
          <w:b/>
          <w:bCs/>
          <w:szCs w:val="24"/>
          <w:lang w:val="en-US"/>
        </w:rPr>
      </w:pPr>
      <w:r w:rsidRPr="00723A23">
        <w:rPr>
          <w:b/>
          <w:bCs/>
          <w:szCs w:val="24"/>
          <w:lang w:val="en-US"/>
        </w:rPr>
        <w:t>Intervenții pentru strategii</w:t>
      </w:r>
      <w:r w:rsidR="008748E0">
        <w:rPr>
          <w:b/>
          <w:bCs/>
          <w:szCs w:val="24"/>
          <w:lang w:val="en-US"/>
        </w:rPr>
        <w:t>le</w:t>
      </w:r>
      <w:r w:rsidRPr="00723A23">
        <w:rPr>
          <w:b/>
          <w:bCs/>
          <w:szCs w:val="24"/>
          <w:lang w:val="en-US"/>
        </w:rPr>
        <w:t xml:space="preserve"> de protecție pulmonară</w:t>
      </w:r>
    </w:p>
    <w:p w:rsidR="00B425A0" w:rsidRDefault="00B425A0" w:rsidP="008748E0">
      <w:pPr>
        <w:jc w:val="center"/>
        <w:rPr>
          <w:b/>
          <w:bCs/>
          <w:szCs w:val="24"/>
          <w:lang w:val="en-US"/>
        </w:rPr>
      </w:pPr>
      <w:r>
        <w:rPr>
          <w:b/>
          <w:bCs/>
          <w:szCs w:val="24"/>
          <w:lang w:val="en-US"/>
        </w:rPr>
        <w:t>la donatorul potential în moarte cerebrală</w:t>
      </w:r>
    </w:p>
    <w:p w:rsidR="008748E0" w:rsidRPr="00723A23" w:rsidRDefault="008748E0" w:rsidP="008748E0">
      <w:pPr>
        <w:jc w:val="center"/>
        <w:rPr>
          <w:b/>
          <w:bCs/>
          <w:szCs w:val="24"/>
          <w:lang w:val="en-US"/>
        </w:rPr>
      </w:pPr>
    </w:p>
    <w:tbl>
      <w:tblPr>
        <w:tblStyle w:val="a8"/>
        <w:tblW w:w="0" w:type="auto"/>
        <w:tblLook w:val="04A0" w:firstRow="1" w:lastRow="0" w:firstColumn="1" w:lastColumn="0" w:noHBand="0" w:noVBand="1"/>
      </w:tblPr>
      <w:tblGrid>
        <w:gridCol w:w="2348"/>
        <w:gridCol w:w="6942"/>
      </w:tblGrid>
      <w:tr w:rsidR="00B425A0" w:rsidRPr="008748E0" w:rsidTr="00B425A0">
        <w:tc>
          <w:tcPr>
            <w:tcW w:w="2376" w:type="dxa"/>
          </w:tcPr>
          <w:p w:rsidR="00B425A0" w:rsidRPr="008748E0" w:rsidRDefault="00B425A0">
            <w:pPr>
              <w:rPr>
                <w:b/>
                <w:bCs/>
                <w:lang w:val="en-US"/>
              </w:rPr>
            </w:pPr>
            <w:r w:rsidRPr="008748E0">
              <w:rPr>
                <w:b/>
                <w:bCs/>
                <w:lang w:val="en-US"/>
              </w:rPr>
              <w:t>Intervenții</w:t>
            </w:r>
          </w:p>
        </w:tc>
        <w:tc>
          <w:tcPr>
            <w:tcW w:w="7195" w:type="dxa"/>
          </w:tcPr>
          <w:p w:rsidR="00B425A0" w:rsidRPr="008748E0" w:rsidRDefault="00B425A0">
            <w:pPr>
              <w:rPr>
                <w:b/>
                <w:bCs/>
                <w:lang w:val="en-US"/>
              </w:rPr>
            </w:pPr>
            <w:r w:rsidRPr="008748E0">
              <w:rPr>
                <w:b/>
                <w:bCs/>
                <w:lang w:val="en-US"/>
              </w:rPr>
              <w:t>Comentariu/ Recomandări</w:t>
            </w:r>
          </w:p>
        </w:tc>
      </w:tr>
      <w:tr w:rsidR="00B425A0" w:rsidRPr="00275FF2" w:rsidTr="00B425A0">
        <w:tc>
          <w:tcPr>
            <w:tcW w:w="2376" w:type="dxa"/>
          </w:tcPr>
          <w:p w:rsidR="00B425A0" w:rsidRPr="008748E0" w:rsidRDefault="008748E0">
            <w:pPr>
              <w:rPr>
                <w:lang w:val="en-US"/>
              </w:rPr>
            </w:pPr>
            <w:r>
              <w:rPr>
                <w:lang w:val="en-US"/>
              </w:rPr>
              <w:t>Testul de apnee</w:t>
            </w:r>
          </w:p>
        </w:tc>
        <w:tc>
          <w:tcPr>
            <w:tcW w:w="7195" w:type="dxa"/>
          </w:tcPr>
          <w:p w:rsidR="00B425A0" w:rsidRPr="008748E0" w:rsidRDefault="00B425A0">
            <w:pPr>
              <w:rPr>
                <w:lang w:val="en-US"/>
              </w:rPr>
            </w:pPr>
            <w:r w:rsidRPr="008748E0">
              <w:rPr>
                <w:lang w:val="en-US"/>
              </w:rPr>
              <w:t>Po</w:t>
            </w:r>
            <w:r w:rsidR="008748E0">
              <w:rPr>
                <w:lang w:val="en-US"/>
              </w:rPr>
              <w:t>ate fi efectuat cu VAP în regim</w:t>
            </w:r>
            <w:r w:rsidRPr="008748E0">
              <w:rPr>
                <w:lang w:val="en-US"/>
              </w:rPr>
              <w:t xml:space="preserve"> CPAP. Es</w:t>
            </w:r>
            <w:r w:rsidR="008748E0">
              <w:rPr>
                <w:lang w:val="en-US"/>
              </w:rPr>
              <w:t>te recomandat să fie efectuată o manevră</w:t>
            </w:r>
            <w:r w:rsidRPr="008748E0">
              <w:rPr>
                <w:lang w:val="en-US"/>
              </w:rPr>
              <w:t xml:space="preserve"> de recrutare </w:t>
            </w:r>
            <w:r w:rsidR="008748E0">
              <w:rPr>
                <w:lang w:val="en-US"/>
              </w:rPr>
              <w:t xml:space="preserve">alveolară </w:t>
            </w:r>
            <w:r w:rsidRPr="008748E0">
              <w:rPr>
                <w:lang w:val="en-US"/>
              </w:rPr>
              <w:t>după test</w:t>
            </w:r>
            <w:r w:rsidR="008748E0">
              <w:rPr>
                <w:lang w:val="en-US"/>
              </w:rPr>
              <w:t>ul de apnee.</w:t>
            </w:r>
          </w:p>
        </w:tc>
      </w:tr>
      <w:tr w:rsidR="00B425A0" w:rsidRPr="008748E0" w:rsidTr="00B425A0">
        <w:tc>
          <w:tcPr>
            <w:tcW w:w="2376" w:type="dxa"/>
          </w:tcPr>
          <w:p w:rsidR="00B425A0" w:rsidRPr="008748E0" w:rsidRDefault="00B425A0" w:rsidP="00E14CF3">
            <w:pPr>
              <w:jc w:val="left"/>
              <w:rPr>
                <w:lang w:val="en-US"/>
              </w:rPr>
            </w:pPr>
            <w:r w:rsidRPr="008748E0">
              <w:rPr>
                <w:lang w:val="en-US"/>
              </w:rPr>
              <w:t>Ventilație mecanică</w:t>
            </w:r>
          </w:p>
        </w:tc>
        <w:tc>
          <w:tcPr>
            <w:tcW w:w="7195" w:type="dxa"/>
          </w:tcPr>
          <w:p w:rsidR="00B425A0" w:rsidRPr="008748E0" w:rsidRDefault="008748E0">
            <w:pPr>
              <w:rPr>
                <w:lang w:val="en-US"/>
              </w:rPr>
            </w:pPr>
            <w:r>
              <w:rPr>
                <w:lang w:val="en-US"/>
              </w:rPr>
              <w:t>FiO</w:t>
            </w:r>
            <w:r w:rsidRPr="008748E0">
              <w:rPr>
                <w:vertAlign w:val="subscript"/>
                <w:lang w:val="en-US"/>
              </w:rPr>
              <w:t>2</w:t>
            </w:r>
            <w:r>
              <w:rPr>
                <w:lang w:val="en-US"/>
              </w:rPr>
              <w:t xml:space="preserve"> la limă</w:t>
            </w:r>
            <w:r w:rsidR="00B425A0" w:rsidRPr="008748E0">
              <w:rPr>
                <w:lang w:val="en-US"/>
              </w:rPr>
              <w:t>ta de jos posibilă</w:t>
            </w:r>
            <w:r>
              <w:rPr>
                <w:lang w:val="en-US"/>
              </w:rPr>
              <w:t>:</w:t>
            </w:r>
          </w:p>
          <w:p w:rsidR="00B425A0" w:rsidRPr="008748E0" w:rsidRDefault="008748E0">
            <w:pPr>
              <w:rPr>
                <w:lang w:val="en-US"/>
              </w:rPr>
            </w:pPr>
            <w:r>
              <w:rPr>
                <w:lang w:val="en-US"/>
              </w:rPr>
              <w:t>Pplatou &lt;30 cmH</w:t>
            </w:r>
            <w:r w:rsidRPr="008748E0">
              <w:rPr>
                <w:vertAlign w:val="subscript"/>
                <w:lang w:val="en-US"/>
              </w:rPr>
              <w:t>2</w:t>
            </w:r>
            <w:r>
              <w:rPr>
                <w:lang w:val="en-US"/>
              </w:rPr>
              <w:t>O.</w:t>
            </w:r>
          </w:p>
          <w:p w:rsidR="00B425A0" w:rsidRPr="008748E0" w:rsidRDefault="00B425A0" w:rsidP="00B425A0">
            <w:pPr>
              <w:rPr>
                <w:spacing w:val="-4"/>
                <w:lang w:val="ro-RO"/>
              </w:rPr>
            </w:pPr>
            <w:r w:rsidRPr="008748E0">
              <w:rPr>
                <w:spacing w:val="-4"/>
                <w:lang w:val="en-US"/>
              </w:rPr>
              <w:t>PEEP 8-10 H</w:t>
            </w:r>
            <w:r w:rsidRPr="008748E0">
              <w:rPr>
                <w:spacing w:val="-4"/>
                <w:vertAlign w:val="subscript"/>
                <w:lang w:val="en-US"/>
              </w:rPr>
              <w:t>2</w:t>
            </w:r>
            <w:r w:rsidR="008748E0" w:rsidRPr="008748E0">
              <w:rPr>
                <w:spacing w:val="-4"/>
                <w:lang w:val="en-US"/>
              </w:rPr>
              <w:t xml:space="preserve">O (un </w:t>
            </w:r>
            <w:r w:rsidRPr="008748E0">
              <w:rPr>
                <w:spacing w:val="-4"/>
                <w:lang w:val="en-US"/>
              </w:rPr>
              <w:t xml:space="preserve">PEEP </w:t>
            </w:r>
            <w:r w:rsidRPr="008748E0">
              <w:rPr>
                <w:spacing w:val="-4"/>
                <w:lang w:val="ro-RO"/>
              </w:rPr>
              <w:t>înalt va preveni edemul pulmonar și atelectaziile)*</w:t>
            </w:r>
          </w:p>
          <w:p w:rsidR="00B425A0" w:rsidRPr="008748E0" w:rsidRDefault="00B425A0">
            <w:pPr>
              <w:rPr>
                <w:lang w:val="ro-RO"/>
              </w:rPr>
            </w:pPr>
            <w:r w:rsidRPr="008748E0">
              <w:rPr>
                <w:lang w:val="ro-RO"/>
              </w:rPr>
              <w:t>Volum tidal 6-8 ml/kg</w:t>
            </w:r>
          </w:p>
        </w:tc>
      </w:tr>
      <w:tr w:rsidR="00B425A0" w:rsidRPr="00275FF2" w:rsidTr="00B425A0">
        <w:tc>
          <w:tcPr>
            <w:tcW w:w="2376" w:type="dxa"/>
          </w:tcPr>
          <w:p w:rsidR="00B425A0" w:rsidRPr="008748E0" w:rsidRDefault="00B425A0" w:rsidP="00E14CF3">
            <w:pPr>
              <w:jc w:val="left"/>
              <w:rPr>
                <w:lang w:val="en-US"/>
              </w:rPr>
            </w:pPr>
            <w:r w:rsidRPr="008748E0">
              <w:rPr>
                <w:lang w:val="en-US"/>
              </w:rPr>
              <w:t>Manevre de recrutare**</w:t>
            </w:r>
          </w:p>
        </w:tc>
        <w:tc>
          <w:tcPr>
            <w:tcW w:w="7195" w:type="dxa"/>
          </w:tcPr>
          <w:p w:rsidR="00B425A0" w:rsidRPr="008748E0" w:rsidRDefault="00B425A0">
            <w:pPr>
              <w:rPr>
                <w:lang w:val="en-US"/>
              </w:rPr>
            </w:pPr>
            <w:r w:rsidRPr="008748E0">
              <w:rPr>
                <w:lang w:val="en-US"/>
              </w:rPr>
              <w:t>O dată pe oră</w:t>
            </w:r>
            <w:r w:rsidR="008748E0">
              <w:rPr>
                <w:lang w:val="en-US"/>
              </w:rPr>
              <w:t xml:space="preserve"> și</w:t>
            </w:r>
            <w:r w:rsidRPr="008748E0">
              <w:rPr>
                <w:lang w:val="en-US"/>
              </w:rPr>
              <w:t xml:space="preserve"> după fiecare deconectare de la VAP</w:t>
            </w:r>
            <w:r w:rsidR="008748E0">
              <w:rPr>
                <w:lang w:val="en-US"/>
              </w:rPr>
              <w:t>.</w:t>
            </w:r>
          </w:p>
        </w:tc>
      </w:tr>
      <w:tr w:rsidR="00B425A0" w:rsidRPr="00275FF2" w:rsidTr="00B425A0">
        <w:tc>
          <w:tcPr>
            <w:tcW w:w="2376" w:type="dxa"/>
          </w:tcPr>
          <w:p w:rsidR="00B425A0" w:rsidRPr="008748E0" w:rsidRDefault="00B425A0" w:rsidP="00E14CF3">
            <w:pPr>
              <w:jc w:val="left"/>
              <w:rPr>
                <w:lang w:val="en-US"/>
              </w:rPr>
            </w:pPr>
            <w:r w:rsidRPr="008748E0">
              <w:rPr>
                <w:lang w:val="en-US"/>
              </w:rPr>
              <w:t>Bronhoscopie</w:t>
            </w:r>
          </w:p>
        </w:tc>
        <w:tc>
          <w:tcPr>
            <w:tcW w:w="7195" w:type="dxa"/>
          </w:tcPr>
          <w:p w:rsidR="00B425A0" w:rsidRPr="008748E0" w:rsidRDefault="00B425A0">
            <w:pPr>
              <w:rPr>
                <w:lang w:val="en-US"/>
              </w:rPr>
            </w:pPr>
            <w:r w:rsidRPr="008748E0">
              <w:rPr>
                <w:lang w:val="en-US"/>
              </w:rPr>
              <w:t xml:space="preserve">Cu lavaj bronșic bilateral, imediat după </w:t>
            </w:r>
            <w:r w:rsidR="008748E0">
              <w:rPr>
                <w:lang w:val="en-US"/>
              </w:rPr>
              <w:t>diagnosticarea morții cerebrale</w:t>
            </w:r>
          </w:p>
        </w:tc>
      </w:tr>
      <w:tr w:rsidR="00B425A0" w:rsidRPr="008748E0" w:rsidTr="00B425A0">
        <w:tc>
          <w:tcPr>
            <w:tcW w:w="2376" w:type="dxa"/>
          </w:tcPr>
          <w:p w:rsidR="00B425A0" w:rsidRPr="008748E0" w:rsidRDefault="00B425A0" w:rsidP="00E14CF3">
            <w:pPr>
              <w:jc w:val="left"/>
              <w:rPr>
                <w:lang w:val="en-US"/>
              </w:rPr>
            </w:pPr>
            <w:r w:rsidRPr="008748E0">
              <w:rPr>
                <w:lang w:val="en-US"/>
              </w:rPr>
              <w:t>Monitorizare invazivă a hemodinamicii</w:t>
            </w:r>
          </w:p>
        </w:tc>
        <w:tc>
          <w:tcPr>
            <w:tcW w:w="7195" w:type="dxa"/>
          </w:tcPr>
          <w:p w:rsidR="00B425A0" w:rsidRPr="008748E0" w:rsidRDefault="00B425A0">
            <w:pPr>
              <w:rPr>
                <w:lang w:val="en-US"/>
              </w:rPr>
            </w:pPr>
            <w:r w:rsidRPr="008748E0">
              <w:rPr>
                <w:lang w:val="en-US"/>
              </w:rPr>
              <w:t xml:space="preserve">Cu PiCCO sau un monitor </w:t>
            </w:r>
            <w:r w:rsidR="008748E0">
              <w:rPr>
                <w:lang w:val="en-US"/>
              </w:rPr>
              <w:t xml:space="preserve">tehnologic </w:t>
            </w:r>
            <w:r w:rsidRPr="008748E0">
              <w:rPr>
                <w:lang w:val="en-US"/>
              </w:rPr>
              <w:t>echivalent</w:t>
            </w:r>
            <w:r w:rsidR="008748E0">
              <w:rPr>
                <w:lang w:val="en-US"/>
              </w:rPr>
              <w:t>:</w:t>
            </w:r>
          </w:p>
          <w:p w:rsidR="00B425A0" w:rsidRPr="008748E0" w:rsidRDefault="008748E0">
            <w:pPr>
              <w:rPr>
                <w:lang w:val="en-US"/>
              </w:rPr>
            </w:pPr>
            <w:r>
              <w:rPr>
                <w:lang w:val="en-US"/>
              </w:rPr>
              <w:t>ELWI &lt;</w:t>
            </w:r>
            <w:r w:rsidR="00B425A0" w:rsidRPr="008748E0">
              <w:rPr>
                <w:lang w:val="en-US"/>
              </w:rPr>
              <w:t>10ml/kg (cu administrarea diureticelor</w:t>
            </w:r>
            <w:r>
              <w:rPr>
                <w:lang w:val="en-US"/>
              </w:rPr>
              <w:t>, la necesitate</w:t>
            </w:r>
            <w:r w:rsidR="00B425A0" w:rsidRPr="008748E0">
              <w:rPr>
                <w:lang w:val="en-US"/>
              </w:rPr>
              <w:t>)</w:t>
            </w:r>
          </w:p>
          <w:p w:rsidR="00B425A0" w:rsidRPr="008748E0" w:rsidRDefault="00B425A0">
            <w:r w:rsidRPr="008748E0">
              <w:rPr>
                <w:lang w:val="en-US"/>
              </w:rPr>
              <w:t>PVC &lt;8 mm Hg</w:t>
            </w:r>
          </w:p>
        </w:tc>
      </w:tr>
      <w:tr w:rsidR="00B425A0" w:rsidRPr="00275FF2" w:rsidTr="00B425A0">
        <w:tc>
          <w:tcPr>
            <w:tcW w:w="2376" w:type="dxa"/>
          </w:tcPr>
          <w:p w:rsidR="00B425A0" w:rsidRPr="008748E0" w:rsidRDefault="008748E0" w:rsidP="00E14CF3">
            <w:pPr>
              <w:jc w:val="left"/>
              <w:rPr>
                <w:lang w:val="en-US"/>
              </w:rPr>
            </w:pPr>
            <w:r>
              <w:rPr>
                <w:lang w:val="en-US"/>
              </w:rPr>
              <w:t>Metilprednizo</w:t>
            </w:r>
            <w:r w:rsidR="00B425A0" w:rsidRPr="008748E0">
              <w:rPr>
                <w:lang w:val="en-US"/>
              </w:rPr>
              <w:t>lon</w:t>
            </w:r>
          </w:p>
        </w:tc>
        <w:tc>
          <w:tcPr>
            <w:tcW w:w="7195" w:type="dxa"/>
          </w:tcPr>
          <w:p w:rsidR="00B425A0" w:rsidRPr="008748E0" w:rsidRDefault="00B425A0" w:rsidP="00B425A0">
            <w:pPr>
              <w:rPr>
                <w:lang w:val="en-US"/>
              </w:rPr>
            </w:pPr>
            <w:r w:rsidRPr="008748E0">
              <w:rPr>
                <w:lang w:val="en-US"/>
              </w:rPr>
              <w:t>15 mg/kg</w:t>
            </w:r>
            <w:r w:rsidR="008748E0">
              <w:rPr>
                <w:lang w:val="en-US"/>
              </w:rPr>
              <w:t>,</w:t>
            </w:r>
            <w:r w:rsidRPr="008748E0">
              <w:rPr>
                <w:lang w:val="en-US"/>
              </w:rPr>
              <w:t xml:space="preserve"> după </w:t>
            </w:r>
            <w:r w:rsidR="00E14CF3">
              <w:rPr>
                <w:lang w:val="en-US"/>
              </w:rPr>
              <w:t>confirmarea diagnosticului de moarte</w:t>
            </w:r>
            <w:r w:rsidRPr="008748E0">
              <w:rPr>
                <w:lang w:val="en-US"/>
              </w:rPr>
              <w:t xml:space="preserve"> cerebra</w:t>
            </w:r>
            <w:r w:rsidR="008748E0">
              <w:rPr>
                <w:lang w:val="en-US"/>
              </w:rPr>
              <w:t>l</w:t>
            </w:r>
            <w:r w:rsidR="00E14CF3">
              <w:rPr>
                <w:lang w:val="en-US"/>
              </w:rPr>
              <w:t>ă.</w:t>
            </w:r>
          </w:p>
        </w:tc>
      </w:tr>
      <w:tr w:rsidR="00B425A0" w:rsidRPr="00275FF2" w:rsidTr="00B425A0">
        <w:trPr>
          <w:trHeight w:val="90"/>
        </w:trPr>
        <w:tc>
          <w:tcPr>
            <w:tcW w:w="2376" w:type="dxa"/>
          </w:tcPr>
          <w:p w:rsidR="00B425A0" w:rsidRPr="008748E0" w:rsidRDefault="00B425A0" w:rsidP="00E14CF3">
            <w:pPr>
              <w:jc w:val="left"/>
              <w:rPr>
                <w:lang w:val="en-US"/>
              </w:rPr>
            </w:pPr>
            <w:r w:rsidRPr="008748E0">
              <w:rPr>
                <w:lang w:val="en-US"/>
              </w:rPr>
              <w:t>Poziție de decubit semi-lateral</w:t>
            </w:r>
          </w:p>
        </w:tc>
        <w:tc>
          <w:tcPr>
            <w:tcW w:w="7195" w:type="dxa"/>
          </w:tcPr>
          <w:p w:rsidR="00B425A0" w:rsidRPr="008748E0" w:rsidRDefault="00B425A0">
            <w:pPr>
              <w:rPr>
                <w:lang w:val="en-US"/>
              </w:rPr>
            </w:pPr>
            <w:r w:rsidRPr="008748E0">
              <w:rPr>
                <w:lang w:val="en-US"/>
              </w:rPr>
              <w:t>La donatorii de plămîni cu</w:t>
            </w:r>
            <w:r w:rsidR="00E14CF3">
              <w:rPr>
                <w:lang w:val="en-US"/>
              </w:rPr>
              <w:t xml:space="preserve"> un</w:t>
            </w:r>
            <w:r w:rsidRPr="008748E0">
              <w:rPr>
                <w:lang w:val="en-US"/>
              </w:rPr>
              <w:t xml:space="preserve"> PaO</w:t>
            </w:r>
            <w:r w:rsidRPr="008748E0">
              <w:rPr>
                <w:vertAlign w:val="subscript"/>
                <w:lang w:val="en-US"/>
              </w:rPr>
              <w:t>2</w:t>
            </w:r>
            <w:r w:rsidRPr="008748E0">
              <w:rPr>
                <w:lang w:val="en-US"/>
              </w:rPr>
              <w:t>/FiO</w:t>
            </w:r>
            <w:r w:rsidRPr="008748E0">
              <w:rPr>
                <w:vertAlign w:val="subscript"/>
                <w:lang w:val="en-US"/>
              </w:rPr>
              <w:t>2</w:t>
            </w:r>
            <w:r w:rsidRPr="008748E0">
              <w:rPr>
                <w:lang w:val="en-US"/>
              </w:rPr>
              <w:t>&lt; 300 mmHg</w:t>
            </w:r>
          </w:p>
        </w:tc>
      </w:tr>
      <w:tr w:rsidR="00B425A0" w:rsidRPr="00275FF2" w:rsidTr="00B425A0">
        <w:trPr>
          <w:trHeight w:val="90"/>
        </w:trPr>
        <w:tc>
          <w:tcPr>
            <w:tcW w:w="2376" w:type="dxa"/>
          </w:tcPr>
          <w:p w:rsidR="00B425A0" w:rsidRPr="008748E0" w:rsidRDefault="00B425A0" w:rsidP="00E14CF3">
            <w:pPr>
              <w:jc w:val="left"/>
              <w:rPr>
                <w:lang w:val="en-US"/>
              </w:rPr>
            </w:pPr>
            <w:r w:rsidRPr="008748E0">
              <w:rPr>
                <w:lang w:val="en-US"/>
              </w:rPr>
              <w:t>Sistem de aspirație cu circuit închis</w:t>
            </w:r>
          </w:p>
        </w:tc>
        <w:tc>
          <w:tcPr>
            <w:tcW w:w="7195" w:type="dxa"/>
          </w:tcPr>
          <w:p w:rsidR="00B425A0" w:rsidRPr="008748E0" w:rsidRDefault="00B425A0">
            <w:pPr>
              <w:rPr>
                <w:lang w:val="ro-RO"/>
              </w:rPr>
            </w:pPr>
            <w:r w:rsidRPr="008748E0">
              <w:rPr>
                <w:lang w:val="ro-RO"/>
              </w:rPr>
              <w:t>Orice pierdere de pr</w:t>
            </w:r>
            <w:r w:rsidR="00E14CF3">
              <w:rPr>
                <w:lang w:val="ro-RO"/>
              </w:rPr>
              <w:t xml:space="preserve">esurizare prin deconectarea tubulaturii (întreruperea etanșietății circuitului respirator) </w:t>
            </w:r>
            <w:r w:rsidRPr="008748E0">
              <w:rPr>
                <w:lang w:val="ro-RO"/>
              </w:rPr>
              <w:t>poate duce la riscul de atelectazii</w:t>
            </w:r>
          </w:p>
        </w:tc>
      </w:tr>
      <w:tr w:rsidR="00B425A0" w:rsidRPr="00275FF2" w:rsidTr="00B425A0">
        <w:trPr>
          <w:trHeight w:val="90"/>
        </w:trPr>
        <w:tc>
          <w:tcPr>
            <w:tcW w:w="2376" w:type="dxa"/>
          </w:tcPr>
          <w:p w:rsidR="00B425A0" w:rsidRPr="008748E0" w:rsidRDefault="00E14CF3" w:rsidP="00E14CF3">
            <w:pPr>
              <w:jc w:val="left"/>
              <w:rPr>
                <w:lang w:val="en-US"/>
              </w:rPr>
            </w:pPr>
            <w:r>
              <w:rPr>
                <w:lang w:val="en-US"/>
              </w:rPr>
              <w:t>Evitarea hipoxemiei</w:t>
            </w:r>
          </w:p>
        </w:tc>
        <w:tc>
          <w:tcPr>
            <w:tcW w:w="7195" w:type="dxa"/>
          </w:tcPr>
          <w:p w:rsidR="00B425A0" w:rsidRPr="008748E0" w:rsidRDefault="00B425A0">
            <w:pPr>
              <w:rPr>
                <w:lang w:val="en-US"/>
              </w:rPr>
            </w:pPr>
            <w:r w:rsidRPr="008748E0">
              <w:rPr>
                <w:lang w:val="en-US"/>
              </w:rPr>
              <w:t>VAP în TI, la tran</w:t>
            </w:r>
            <w:r w:rsidR="00E14CF3">
              <w:rPr>
                <w:lang w:val="en-US"/>
              </w:rPr>
              <w:t xml:space="preserve">sfer și în timpul intervenției </w:t>
            </w:r>
            <w:r w:rsidRPr="008748E0">
              <w:rPr>
                <w:lang w:val="en-US"/>
              </w:rPr>
              <w:t>chirurgicale</w:t>
            </w:r>
            <w:r w:rsidR="00E14CF3">
              <w:rPr>
                <w:lang w:val="en-US"/>
              </w:rPr>
              <w:t>.</w:t>
            </w:r>
          </w:p>
        </w:tc>
      </w:tr>
    </w:tbl>
    <w:p w:rsidR="008748E0" w:rsidRDefault="008748E0">
      <w:pPr>
        <w:rPr>
          <w:lang w:val="en-US"/>
        </w:rPr>
      </w:pPr>
    </w:p>
    <w:p w:rsidR="00E14CF3" w:rsidRDefault="00E14CF3" w:rsidP="00E14CF3">
      <w:pPr>
        <w:spacing w:after="0" w:line="266" w:lineRule="auto"/>
        <w:ind w:left="11" w:hanging="11"/>
        <w:rPr>
          <w:i/>
          <w:sz w:val="22"/>
          <w:lang w:val="en-US"/>
        </w:rPr>
      </w:pPr>
      <w:r>
        <w:rPr>
          <w:i/>
          <w:sz w:val="22"/>
          <w:lang w:val="en-US"/>
        </w:rPr>
        <w:t xml:space="preserve">CPAP –ventilație cu </w:t>
      </w:r>
      <w:r w:rsidR="00B425A0" w:rsidRPr="008748E0">
        <w:rPr>
          <w:i/>
          <w:sz w:val="22"/>
          <w:lang w:val="en-US"/>
        </w:rPr>
        <w:t xml:space="preserve">presiune pozitivă continuă, </w:t>
      </w:r>
    </w:p>
    <w:p w:rsidR="00E14CF3" w:rsidRDefault="00B425A0" w:rsidP="00E14CF3">
      <w:pPr>
        <w:spacing w:after="0" w:line="266" w:lineRule="auto"/>
        <w:ind w:left="11" w:hanging="11"/>
        <w:rPr>
          <w:i/>
          <w:sz w:val="22"/>
          <w:lang w:val="en-US"/>
        </w:rPr>
      </w:pPr>
      <w:r w:rsidRPr="008748E0">
        <w:rPr>
          <w:i/>
          <w:sz w:val="22"/>
          <w:lang w:val="en-US"/>
        </w:rPr>
        <w:t xml:space="preserve">PVC – presiune venoasă centrală, </w:t>
      </w:r>
    </w:p>
    <w:p w:rsidR="00E14CF3" w:rsidRDefault="00B425A0" w:rsidP="00E14CF3">
      <w:pPr>
        <w:spacing w:after="0" w:line="266" w:lineRule="auto"/>
        <w:ind w:left="11" w:hanging="11"/>
        <w:rPr>
          <w:i/>
          <w:sz w:val="22"/>
          <w:lang w:val="en-US"/>
        </w:rPr>
      </w:pPr>
      <w:r w:rsidRPr="008748E0">
        <w:rPr>
          <w:i/>
          <w:sz w:val="22"/>
          <w:lang w:val="en-US"/>
        </w:rPr>
        <w:t>FiO</w:t>
      </w:r>
      <w:r w:rsidRPr="00E14CF3">
        <w:rPr>
          <w:i/>
          <w:sz w:val="22"/>
          <w:vertAlign w:val="subscript"/>
          <w:lang w:val="en-US"/>
        </w:rPr>
        <w:t>2</w:t>
      </w:r>
      <w:r w:rsidRPr="008748E0">
        <w:rPr>
          <w:i/>
          <w:sz w:val="22"/>
          <w:lang w:val="en-US"/>
        </w:rPr>
        <w:t xml:space="preserve">- fracția de oxigen inspirat, </w:t>
      </w:r>
    </w:p>
    <w:p w:rsidR="00E14CF3" w:rsidRDefault="00B425A0" w:rsidP="00E14CF3">
      <w:pPr>
        <w:spacing w:after="0" w:line="266" w:lineRule="auto"/>
        <w:ind w:left="11" w:hanging="11"/>
        <w:rPr>
          <w:i/>
          <w:sz w:val="22"/>
          <w:lang w:val="en-US"/>
        </w:rPr>
      </w:pPr>
      <w:r w:rsidRPr="008748E0">
        <w:rPr>
          <w:i/>
          <w:sz w:val="22"/>
          <w:lang w:val="en-US"/>
        </w:rPr>
        <w:t xml:space="preserve">TI – terapie intensivă, </w:t>
      </w:r>
    </w:p>
    <w:p w:rsidR="00B425A0" w:rsidRDefault="00E14CF3" w:rsidP="00E14CF3">
      <w:pPr>
        <w:spacing w:after="0" w:line="266" w:lineRule="auto"/>
        <w:ind w:left="11" w:hanging="11"/>
        <w:rPr>
          <w:i/>
          <w:sz w:val="22"/>
          <w:lang w:val="en-US"/>
        </w:rPr>
      </w:pPr>
      <w:r>
        <w:rPr>
          <w:i/>
          <w:sz w:val="22"/>
          <w:lang w:val="en-US"/>
        </w:rPr>
        <w:t>PEEP – presiune</w:t>
      </w:r>
      <w:r w:rsidR="00B425A0" w:rsidRPr="008748E0">
        <w:rPr>
          <w:i/>
          <w:sz w:val="22"/>
          <w:lang w:val="en-US"/>
        </w:rPr>
        <w:t xml:space="preserve"> pozitivă la sfîrșit de expir.</w:t>
      </w:r>
    </w:p>
    <w:p w:rsidR="00E14CF3" w:rsidRPr="008748E0" w:rsidRDefault="00E14CF3" w:rsidP="00E14CF3">
      <w:pPr>
        <w:spacing w:after="0" w:line="266" w:lineRule="auto"/>
        <w:ind w:left="11" w:hanging="11"/>
        <w:rPr>
          <w:i/>
          <w:sz w:val="22"/>
          <w:lang w:val="en-US"/>
        </w:rPr>
      </w:pPr>
    </w:p>
    <w:p w:rsidR="00B425A0" w:rsidRPr="008748E0" w:rsidRDefault="00B425A0" w:rsidP="008748E0">
      <w:pPr>
        <w:spacing w:after="120" w:line="266" w:lineRule="auto"/>
        <w:ind w:left="11" w:hanging="11"/>
        <w:rPr>
          <w:i/>
          <w:sz w:val="22"/>
          <w:lang w:val="en-US"/>
        </w:rPr>
      </w:pPr>
      <w:r w:rsidRPr="008748E0">
        <w:rPr>
          <w:i/>
          <w:sz w:val="22"/>
          <w:lang w:val="en-US"/>
        </w:rPr>
        <w:t>*Parametrii optimali în ventilația pulmonară</w:t>
      </w:r>
      <w:r w:rsidR="00E14CF3">
        <w:rPr>
          <w:i/>
          <w:sz w:val="22"/>
          <w:lang w:val="en-US"/>
        </w:rPr>
        <w:t xml:space="preserve"> de protecție includ micșorarea</w:t>
      </w:r>
      <w:r w:rsidRPr="008748E0">
        <w:rPr>
          <w:i/>
          <w:sz w:val="22"/>
          <w:lang w:val="en-US"/>
        </w:rPr>
        <w:t xml:space="preserve"> diferenței </w:t>
      </w:r>
      <w:r w:rsidR="00E14CF3">
        <w:rPr>
          <w:i/>
          <w:sz w:val="22"/>
          <w:lang w:val="ro-RO"/>
        </w:rPr>
        <w:t>dintre</w:t>
      </w:r>
      <w:r w:rsidRPr="008748E0">
        <w:rPr>
          <w:i/>
          <w:sz w:val="22"/>
          <w:lang w:val="ro-RO"/>
        </w:rPr>
        <w:t xml:space="preserve"> </w:t>
      </w:r>
      <w:r w:rsidRPr="008748E0">
        <w:rPr>
          <w:i/>
          <w:sz w:val="22"/>
          <w:lang w:val="en-US"/>
        </w:rPr>
        <w:t>pres</w:t>
      </w:r>
      <w:r w:rsidR="00E14CF3">
        <w:rPr>
          <w:i/>
          <w:sz w:val="22"/>
          <w:lang w:val="en-US"/>
        </w:rPr>
        <w:t>iunea de platou minimă și PEEP, obiectivul potrivit &lt;</w:t>
      </w:r>
      <w:r w:rsidRPr="008748E0">
        <w:rPr>
          <w:i/>
          <w:sz w:val="22"/>
          <w:lang w:val="en-US"/>
        </w:rPr>
        <w:t>14 cmH</w:t>
      </w:r>
      <w:r w:rsidRPr="00E14CF3">
        <w:rPr>
          <w:i/>
          <w:sz w:val="22"/>
          <w:vertAlign w:val="subscript"/>
          <w:lang w:val="en-US"/>
        </w:rPr>
        <w:t>2</w:t>
      </w:r>
      <w:r w:rsidR="00E14CF3">
        <w:rPr>
          <w:i/>
          <w:sz w:val="22"/>
          <w:lang w:val="en-US"/>
        </w:rPr>
        <w:t xml:space="preserve">O, sau acceptabil, </w:t>
      </w:r>
      <w:r w:rsidRPr="008748E0">
        <w:rPr>
          <w:i/>
          <w:sz w:val="22"/>
          <w:lang w:val="en-US"/>
        </w:rPr>
        <w:t>&lt;19 cmH</w:t>
      </w:r>
      <w:r w:rsidRPr="00E14CF3">
        <w:rPr>
          <w:i/>
          <w:sz w:val="22"/>
          <w:vertAlign w:val="subscript"/>
          <w:lang w:val="en-US"/>
        </w:rPr>
        <w:t>2</w:t>
      </w:r>
      <w:r w:rsidRPr="008748E0">
        <w:rPr>
          <w:i/>
          <w:sz w:val="22"/>
          <w:lang w:val="en-US"/>
        </w:rPr>
        <w:t>O</w:t>
      </w:r>
      <w:r w:rsidR="00E14CF3">
        <w:rPr>
          <w:i/>
          <w:sz w:val="22"/>
          <w:lang w:val="en-US"/>
        </w:rPr>
        <w:t>.</w:t>
      </w:r>
    </w:p>
    <w:p w:rsidR="00B425A0" w:rsidRPr="008748E0" w:rsidRDefault="00E14CF3" w:rsidP="008748E0">
      <w:pPr>
        <w:spacing w:after="120" w:line="266" w:lineRule="auto"/>
        <w:ind w:left="11" w:hanging="11"/>
        <w:rPr>
          <w:i/>
          <w:sz w:val="22"/>
          <w:lang w:val="en-US"/>
        </w:rPr>
      </w:pPr>
      <w:r>
        <w:rPr>
          <w:i/>
          <w:sz w:val="22"/>
          <w:lang w:val="en-US"/>
        </w:rPr>
        <w:t>**</w:t>
      </w:r>
      <w:r w:rsidR="00B425A0" w:rsidRPr="008748E0">
        <w:rPr>
          <w:i/>
          <w:sz w:val="22"/>
          <w:lang w:val="en-US"/>
        </w:rPr>
        <w:t>Tehnici recomandate: ventilație controlată (limita presiunii de platou 35 cm H</w:t>
      </w:r>
      <w:r w:rsidR="00B425A0" w:rsidRPr="008748E0">
        <w:rPr>
          <w:i/>
          <w:sz w:val="22"/>
          <w:vertAlign w:val="subscript"/>
          <w:lang w:val="en-US"/>
        </w:rPr>
        <w:t>2</w:t>
      </w:r>
      <w:r w:rsidR="00B425A0" w:rsidRPr="008748E0">
        <w:rPr>
          <w:i/>
          <w:sz w:val="22"/>
          <w:lang w:val="en-US"/>
        </w:rPr>
        <w:t>O) cu PEEP 18-20 cm H</w:t>
      </w:r>
      <w:r w:rsidR="00B425A0" w:rsidRPr="008748E0">
        <w:rPr>
          <w:i/>
          <w:sz w:val="22"/>
          <w:vertAlign w:val="subscript"/>
          <w:lang w:val="en-US"/>
        </w:rPr>
        <w:t>2</w:t>
      </w:r>
      <w:r>
        <w:rPr>
          <w:i/>
          <w:sz w:val="22"/>
          <w:lang w:val="en-US"/>
        </w:rPr>
        <w:t xml:space="preserve">O, urmată de </w:t>
      </w:r>
      <w:r>
        <w:rPr>
          <w:i/>
          <w:sz w:val="22"/>
          <w:lang w:val="ro-RO"/>
        </w:rPr>
        <w:t>s</w:t>
      </w:r>
      <w:r w:rsidR="00B425A0" w:rsidRPr="008748E0">
        <w:rPr>
          <w:i/>
          <w:sz w:val="22"/>
          <w:lang w:val="ro-RO"/>
        </w:rPr>
        <w:t>căderea PEEP cu 2 cmH</w:t>
      </w:r>
      <w:r w:rsidR="00B425A0" w:rsidRPr="008748E0">
        <w:rPr>
          <w:i/>
          <w:sz w:val="22"/>
          <w:vertAlign w:val="subscript"/>
          <w:lang w:val="ro-RO"/>
        </w:rPr>
        <w:t>2</w:t>
      </w:r>
      <w:r w:rsidR="00B425A0" w:rsidRPr="008748E0">
        <w:rPr>
          <w:i/>
          <w:sz w:val="22"/>
          <w:lang w:val="ro-RO"/>
        </w:rPr>
        <w:t xml:space="preserve">O </w:t>
      </w:r>
      <w:r>
        <w:rPr>
          <w:i/>
          <w:sz w:val="22"/>
          <w:lang w:val="ro-RO"/>
        </w:rPr>
        <w:t xml:space="preserve">la </w:t>
      </w:r>
      <w:r w:rsidR="00B425A0" w:rsidRPr="008748E0">
        <w:rPr>
          <w:i/>
          <w:sz w:val="22"/>
          <w:lang w:val="ro-RO"/>
        </w:rPr>
        <w:t>fiecare minută</w:t>
      </w:r>
      <w:r>
        <w:rPr>
          <w:i/>
          <w:sz w:val="22"/>
          <w:lang w:val="en-US"/>
        </w:rPr>
        <w:t>, după care,  mărim volum tidal cu 50% pentru 10 cicluri respiratorii.</w:t>
      </w:r>
    </w:p>
    <w:p w:rsidR="00CA0C9A" w:rsidRPr="00543B46" w:rsidRDefault="00543B46">
      <w:pPr>
        <w:numPr>
          <w:ilvl w:val="0"/>
          <w:numId w:val="6"/>
        </w:numPr>
        <w:ind w:right="594" w:hanging="348"/>
        <w:rPr>
          <w:lang w:val="en-US"/>
        </w:rPr>
      </w:pPr>
      <w:r w:rsidRPr="00543B46">
        <w:rPr>
          <w:lang w:val="en-US"/>
        </w:rPr>
        <w:br w:type="page"/>
      </w:r>
    </w:p>
    <w:p w:rsidR="00CA0C9A" w:rsidRPr="00543B46" w:rsidRDefault="00543B46">
      <w:pPr>
        <w:spacing w:after="0" w:line="259" w:lineRule="auto"/>
        <w:ind w:left="0" w:firstLine="0"/>
        <w:jc w:val="left"/>
        <w:rPr>
          <w:lang w:val="en-US"/>
        </w:rPr>
      </w:pPr>
      <w:r w:rsidRPr="00543B46">
        <w:rPr>
          <w:sz w:val="28"/>
          <w:lang w:val="en-US"/>
        </w:rPr>
        <w:lastRenderedPageBreak/>
        <w:t xml:space="preserve"> </w:t>
      </w:r>
    </w:p>
    <w:p w:rsidR="00CA0C9A" w:rsidRDefault="00543B46">
      <w:pPr>
        <w:pStyle w:val="2"/>
        <w:ind w:right="608"/>
      </w:pPr>
      <w:r>
        <w:t xml:space="preserve">BIBLIOGRAFIE </w:t>
      </w:r>
    </w:p>
    <w:p w:rsidR="00CA0C9A" w:rsidRDefault="00543B46">
      <w:pPr>
        <w:spacing w:after="15" w:line="259" w:lineRule="auto"/>
        <w:ind w:left="0" w:right="546" w:firstLine="0"/>
        <w:jc w:val="center"/>
      </w:pPr>
      <w:r>
        <w:rPr>
          <w:b/>
        </w:rPr>
        <w:t xml:space="preserve"> </w:t>
      </w:r>
    </w:p>
    <w:p w:rsidR="00CA0C9A" w:rsidRPr="005B68FE" w:rsidRDefault="00543B46">
      <w:pPr>
        <w:numPr>
          <w:ilvl w:val="0"/>
          <w:numId w:val="7"/>
        </w:numPr>
        <w:ind w:right="594" w:hanging="360"/>
        <w:rPr>
          <w:lang w:val="en-US"/>
        </w:rPr>
      </w:pPr>
      <w:r w:rsidRPr="00543B46">
        <w:rPr>
          <w:lang w:val="en-US"/>
        </w:rPr>
        <w:t xml:space="preserve">Mascia L., Mastromauro I., Viberti S. et al. Management to optimize organ procurement in brain dead donors. </w:t>
      </w:r>
      <w:r w:rsidRPr="005B68FE">
        <w:rPr>
          <w:lang w:val="en-US"/>
        </w:rPr>
        <w:t xml:space="preserve">Minerva Anesthesia, 2009; 75: 125-33. </w:t>
      </w:r>
    </w:p>
    <w:p w:rsidR="00CA0C9A" w:rsidRPr="00543B46" w:rsidRDefault="00543B46">
      <w:pPr>
        <w:numPr>
          <w:ilvl w:val="0"/>
          <w:numId w:val="7"/>
        </w:numPr>
        <w:ind w:right="594" w:hanging="360"/>
        <w:rPr>
          <w:lang w:val="en-US"/>
        </w:rPr>
      </w:pPr>
      <w:r w:rsidRPr="00543B46">
        <w:rPr>
          <w:lang w:val="en-US"/>
        </w:rPr>
        <w:t xml:space="preserve">Shoemaker WC. Brain Death - definition, Determination and physiologic effects in donor organs în Textbook of Critical Care 4th edition, 2000, np.1895-1899. </w:t>
      </w:r>
    </w:p>
    <w:p w:rsidR="00CA0C9A" w:rsidRPr="00543B46" w:rsidRDefault="00543B46">
      <w:pPr>
        <w:numPr>
          <w:ilvl w:val="0"/>
          <w:numId w:val="7"/>
        </w:numPr>
        <w:ind w:right="594" w:hanging="360"/>
        <w:rPr>
          <w:lang w:val="en-US"/>
        </w:rPr>
      </w:pPr>
      <w:r w:rsidRPr="00543B46">
        <w:rPr>
          <w:lang w:val="en-US"/>
        </w:rPr>
        <w:t xml:space="preserve">Organ transplantation: the practical possibilities. In: Wolstenholme GEW, O Conner M, eds. CibaFondation Symposium: Ethics in medical proggress. Boston: Little, Brown &amp; Co 1966, p.54-77. </w:t>
      </w:r>
    </w:p>
    <w:p w:rsidR="00CA0C9A" w:rsidRDefault="00543B46">
      <w:pPr>
        <w:numPr>
          <w:ilvl w:val="0"/>
          <w:numId w:val="7"/>
        </w:numPr>
        <w:ind w:right="594" w:hanging="360"/>
      </w:pPr>
      <w:r w:rsidRPr="00543B46">
        <w:rPr>
          <w:lang w:val="en-US"/>
        </w:rPr>
        <w:t xml:space="preserve">A definition of irreversible coma: report of the Ad Hoc Committee of the Harvard Medical School to examine the definition of Brain Death. </w:t>
      </w:r>
      <w:r>
        <w:t xml:space="preserve">JAMA 1968;205:337-40. </w:t>
      </w:r>
    </w:p>
    <w:p w:rsidR="00CA0C9A" w:rsidRPr="00247934" w:rsidRDefault="00543B46">
      <w:pPr>
        <w:numPr>
          <w:ilvl w:val="0"/>
          <w:numId w:val="7"/>
        </w:numPr>
        <w:spacing w:after="55"/>
        <w:ind w:right="594" w:hanging="360"/>
        <w:rPr>
          <w:lang w:val="en-US"/>
        </w:rPr>
      </w:pPr>
      <w:r w:rsidRPr="00543B46">
        <w:rPr>
          <w:lang w:val="en-US"/>
        </w:rPr>
        <w:t xml:space="preserve">Beecher HK, Adams RD, Sweet WH. Procedures for the appropriate management of patients who may have supportive measures withdrawn. </w:t>
      </w:r>
      <w:r w:rsidRPr="00247934">
        <w:rPr>
          <w:lang w:val="en-US"/>
        </w:rPr>
        <w:t xml:space="preserve">JAMA 1969;209:405. </w:t>
      </w:r>
    </w:p>
    <w:p w:rsidR="00CA0C9A" w:rsidRPr="00247934" w:rsidRDefault="00543B46">
      <w:pPr>
        <w:numPr>
          <w:ilvl w:val="0"/>
          <w:numId w:val="7"/>
        </w:numPr>
        <w:ind w:right="594" w:hanging="360"/>
        <w:rPr>
          <w:lang w:val="en-US"/>
        </w:rPr>
      </w:pPr>
      <w:r w:rsidRPr="00543B46">
        <w:rPr>
          <w:lang w:val="en-US"/>
        </w:rPr>
        <w:t xml:space="preserve">Wheeldon D., Potter C., Oduro A. et al. Transforming the „Unacceptable” donor: outcomes fromthe adoption of a Standardized Donor Management Technique. </w:t>
      </w:r>
      <w:r w:rsidRPr="00247934">
        <w:rPr>
          <w:lang w:val="en-US"/>
        </w:rPr>
        <w:t xml:space="preserve">J. Hearth Lung Transplant., 1995; 14(4): 734-42. </w:t>
      </w:r>
    </w:p>
    <w:p w:rsidR="00CA0C9A" w:rsidRDefault="00543B46">
      <w:pPr>
        <w:numPr>
          <w:ilvl w:val="0"/>
          <w:numId w:val="7"/>
        </w:numPr>
        <w:ind w:right="594" w:hanging="360"/>
      </w:pPr>
      <w:r w:rsidRPr="00543B46">
        <w:rPr>
          <w:lang w:val="en-US"/>
        </w:rPr>
        <w:t xml:space="preserve">Conference of Medical Royal Colleges and Faculties of the United Kingdom. </w:t>
      </w:r>
      <w:r>
        <w:t xml:space="preserve">Diagnosis of brain death. BMJ 1976;2:1187-1188. </w:t>
      </w:r>
    </w:p>
    <w:p w:rsidR="00CA0C9A" w:rsidRDefault="00543B46">
      <w:pPr>
        <w:numPr>
          <w:ilvl w:val="0"/>
          <w:numId w:val="7"/>
        </w:numPr>
        <w:ind w:right="594" w:hanging="360"/>
      </w:pPr>
      <w:r w:rsidRPr="00543B46">
        <w:rPr>
          <w:lang w:val="en-US"/>
        </w:rPr>
        <w:t xml:space="preserve">American Academy of Neurology Practice Parameters for Determining Brain Death in Adults. </w:t>
      </w:r>
      <w:r>
        <w:t xml:space="preserve">Neurology 1995;45:1012-1014. </w:t>
      </w:r>
    </w:p>
    <w:p w:rsidR="00CA0C9A" w:rsidRDefault="00543B46">
      <w:pPr>
        <w:numPr>
          <w:ilvl w:val="0"/>
          <w:numId w:val="7"/>
        </w:numPr>
        <w:ind w:right="594" w:hanging="360"/>
      </w:pPr>
      <w:r w:rsidRPr="00543B46">
        <w:rPr>
          <w:lang w:val="en-US"/>
        </w:rPr>
        <w:t xml:space="preserve">Shemie SD, Ross H, Pagliarello J, et al., on behalf of the Pediatric Recommendations Group. </w:t>
      </w:r>
      <w:r>
        <w:t xml:space="preserve">Organ donor management in Canada: </w:t>
      </w:r>
    </w:p>
    <w:p w:rsidR="00CA0C9A" w:rsidRDefault="00543B46">
      <w:pPr>
        <w:ind w:left="730" w:right="996"/>
      </w:pPr>
      <w:r w:rsidRPr="00543B46">
        <w:rPr>
          <w:lang w:val="en-US"/>
        </w:rPr>
        <w:t xml:space="preserve">recommendations of the forum on Medical Management to Optimize  Donor Organ Potential. </w:t>
      </w:r>
      <w:r>
        <w:t xml:space="preserve">CMAJ 2006;174(6):S13-30 </w:t>
      </w:r>
    </w:p>
    <w:p w:rsidR="00CA0C9A" w:rsidRDefault="00543B46">
      <w:pPr>
        <w:numPr>
          <w:ilvl w:val="0"/>
          <w:numId w:val="7"/>
        </w:numPr>
        <w:ind w:right="594" w:hanging="360"/>
      </w:pPr>
      <w:r w:rsidRPr="00543B46">
        <w:rPr>
          <w:lang w:val="en-US"/>
        </w:rPr>
        <w:t xml:space="preserve">Sakuma T, Folkesson HG, Suzuki S, Okaniwa G, Fujimura S, Matthay MA. Betaadrenergic agonist stimulated alveolar fluid clearance in ex vivo human and rat lungs. </w:t>
      </w:r>
      <w:r>
        <w:t xml:space="preserve">Am J Respir Crit Care Med 1997;155:506-12. </w:t>
      </w:r>
    </w:p>
    <w:p w:rsidR="00CA0C9A" w:rsidRPr="00543B46" w:rsidRDefault="00543B46">
      <w:pPr>
        <w:numPr>
          <w:ilvl w:val="0"/>
          <w:numId w:val="7"/>
        </w:numPr>
        <w:ind w:right="594" w:hanging="360"/>
        <w:rPr>
          <w:lang w:val="en-US"/>
        </w:rPr>
      </w:pPr>
      <w:r w:rsidRPr="00543B46">
        <w:rPr>
          <w:lang w:val="en-US"/>
        </w:rPr>
        <w:t xml:space="preserve">Stocker R, Burgi U, Rohling R. Intensive Care of the Multiorgan Donor, E J of Trauma 2000;2:53-61. </w:t>
      </w:r>
    </w:p>
    <w:p w:rsidR="00CA0C9A" w:rsidRDefault="00543B46">
      <w:pPr>
        <w:numPr>
          <w:ilvl w:val="0"/>
          <w:numId w:val="7"/>
        </w:numPr>
        <w:ind w:right="594" w:hanging="360"/>
      </w:pPr>
      <w:r w:rsidRPr="00543B46">
        <w:rPr>
          <w:lang w:val="en-US"/>
        </w:rPr>
        <w:t xml:space="preserve">Stocker R, Rohling R. Life support for homeostasis in organ donors. </w:t>
      </w:r>
      <w:r>
        <w:t xml:space="preserve">Schweiz Med Wochenschr 1997;127:1044-1050. </w:t>
      </w:r>
    </w:p>
    <w:p w:rsidR="00CA0C9A" w:rsidRPr="00543B46" w:rsidRDefault="00543B46">
      <w:pPr>
        <w:numPr>
          <w:ilvl w:val="0"/>
          <w:numId w:val="7"/>
        </w:numPr>
        <w:ind w:right="594" w:hanging="360"/>
        <w:rPr>
          <w:lang w:val="en-US"/>
        </w:rPr>
      </w:pPr>
      <w:r w:rsidRPr="00543B46">
        <w:rPr>
          <w:lang w:val="en-US"/>
        </w:rPr>
        <w:t xml:space="preserve">MacGregor DA, Smith TE, Prielipp RC, et al. Pharmacokinetics of dopamine in healthy male subjects.Anesthesiology 2000;92:303. </w:t>
      </w:r>
    </w:p>
    <w:p w:rsidR="00CA0C9A" w:rsidRDefault="00543B46">
      <w:pPr>
        <w:numPr>
          <w:ilvl w:val="0"/>
          <w:numId w:val="7"/>
        </w:numPr>
        <w:ind w:right="594" w:hanging="360"/>
      </w:pPr>
      <w:r w:rsidRPr="00543B46">
        <w:rPr>
          <w:lang w:val="en-US"/>
        </w:rPr>
        <w:t xml:space="preserve">Whelchel JD, Diethelm AG, Philipps MG, et al. The effect of high-dose dopamine in cadaver donor management on delayed graft function and graft survival following renal transplantation. </w:t>
      </w:r>
      <w:r>
        <w:t xml:space="preserve">Transplant  Proc 1986;18:523-8. </w:t>
      </w:r>
    </w:p>
    <w:p w:rsidR="00CA0C9A" w:rsidRDefault="00543B46">
      <w:pPr>
        <w:numPr>
          <w:ilvl w:val="0"/>
          <w:numId w:val="7"/>
        </w:numPr>
        <w:ind w:right="594" w:hanging="360"/>
      </w:pPr>
      <w:r w:rsidRPr="00543B46">
        <w:rPr>
          <w:lang w:val="en-US"/>
        </w:rPr>
        <w:t xml:space="preserve">Salim A., Martin M., Brown C. et al. The effect of a protocol of aggresive donor management: implications for the national organ donor shortage. </w:t>
      </w:r>
      <w:r>
        <w:t xml:space="preserve">J. Trauma., 2006; 61 (2): 429-33. </w:t>
      </w:r>
    </w:p>
    <w:p w:rsidR="00CA0C9A" w:rsidRPr="005B68FE" w:rsidRDefault="00543B46">
      <w:pPr>
        <w:numPr>
          <w:ilvl w:val="0"/>
          <w:numId w:val="7"/>
        </w:numPr>
        <w:ind w:right="594" w:hanging="360"/>
        <w:rPr>
          <w:lang w:val="en-US"/>
        </w:rPr>
      </w:pPr>
      <w:r w:rsidRPr="00543B46">
        <w:rPr>
          <w:lang w:val="en-US"/>
        </w:rPr>
        <w:t xml:space="preserve">Salim A., Martin M., Brown C. et al. Complications of brain death: frequency and impact on organ retrieval. </w:t>
      </w:r>
      <w:r w:rsidRPr="005B68FE">
        <w:rPr>
          <w:lang w:val="en-US"/>
        </w:rPr>
        <w:t xml:space="preserve">Am. Surg., 2006; 72 (5): 377-81. </w:t>
      </w:r>
    </w:p>
    <w:p w:rsidR="00CA0C9A" w:rsidRPr="005B68FE" w:rsidRDefault="00543B46">
      <w:pPr>
        <w:numPr>
          <w:ilvl w:val="0"/>
          <w:numId w:val="7"/>
        </w:numPr>
        <w:ind w:right="594" w:hanging="360"/>
        <w:rPr>
          <w:lang w:val="en-US"/>
        </w:rPr>
      </w:pPr>
      <w:r w:rsidRPr="00543B46">
        <w:rPr>
          <w:lang w:val="en-US"/>
        </w:rPr>
        <w:t xml:space="preserve">Pêgo-Fernandes P., Samano M., Fiorelli Al. </w:t>
      </w:r>
      <w:r w:rsidRPr="00543B46">
        <w:rPr>
          <w:i/>
          <w:lang w:val="en-US"/>
        </w:rPr>
        <w:t>et al.</w:t>
      </w:r>
      <w:r w:rsidRPr="00543B46">
        <w:rPr>
          <w:lang w:val="en-US"/>
        </w:rPr>
        <w:t xml:space="preserve"> Recommendations for the use of extended criteria donors in lung transplantation. </w:t>
      </w:r>
      <w:r w:rsidRPr="005B68FE">
        <w:rPr>
          <w:lang w:val="en-US"/>
        </w:rPr>
        <w:t xml:space="preserve">Transplant. Proc., 2011; 43: 216. </w:t>
      </w:r>
    </w:p>
    <w:p w:rsidR="00CA0C9A" w:rsidRPr="005B68FE" w:rsidRDefault="00543B46">
      <w:pPr>
        <w:numPr>
          <w:ilvl w:val="0"/>
          <w:numId w:val="7"/>
        </w:numPr>
        <w:ind w:right="594" w:hanging="360"/>
        <w:rPr>
          <w:lang w:val="en-US"/>
        </w:rPr>
      </w:pPr>
      <w:r w:rsidRPr="00543B46">
        <w:rPr>
          <w:lang w:val="en-US"/>
        </w:rPr>
        <w:lastRenderedPageBreak/>
        <w:t xml:space="preserve">Afonso R., Hidalgo R., Paes A. </w:t>
      </w:r>
      <w:r w:rsidRPr="00543B46">
        <w:rPr>
          <w:i/>
          <w:lang w:val="en-US"/>
        </w:rPr>
        <w:t>et al.</w:t>
      </w:r>
      <w:r w:rsidRPr="00543B46">
        <w:rPr>
          <w:lang w:val="en-US"/>
        </w:rPr>
        <w:t xml:space="preserve"> Impact of cumulative risk factors for expanded criteria donors on early survival after liver transplantation. </w:t>
      </w:r>
      <w:r w:rsidRPr="005B68FE">
        <w:rPr>
          <w:lang w:val="en-US"/>
        </w:rPr>
        <w:t>Transplant Proc., 2008; 40: 800.</w:t>
      </w:r>
      <w:r w:rsidRPr="005B68FE">
        <w:rPr>
          <w:vertAlign w:val="subscript"/>
          <w:lang w:val="en-US"/>
        </w:rPr>
        <w:t xml:space="preserve"> </w:t>
      </w:r>
    </w:p>
    <w:p w:rsidR="00CA0C9A" w:rsidRPr="005B68FE" w:rsidRDefault="00543B46">
      <w:pPr>
        <w:numPr>
          <w:ilvl w:val="0"/>
          <w:numId w:val="7"/>
        </w:numPr>
        <w:ind w:right="594" w:hanging="360"/>
        <w:rPr>
          <w:lang w:val="en-US"/>
        </w:rPr>
      </w:pPr>
      <w:r w:rsidRPr="00543B46">
        <w:rPr>
          <w:lang w:val="en-US"/>
        </w:rPr>
        <w:t>Fiorelli A., Stolf N., Pego-Fernandes P.</w:t>
      </w:r>
      <w:r w:rsidRPr="00543B46">
        <w:rPr>
          <w:i/>
          <w:lang w:val="en-US"/>
        </w:rPr>
        <w:t xml:space="preserve"> et al.</w:t>
      </w:r>
      <w:r w:rsidRPr="00543B46">
        <w:rPr>
          <w:lang w:val="en-US"/>
        </w:rPr>
        <w:t xml:space="preserve"> Recommendations for use of marginal donors in heart transplantation: Brazilian Association of Organs Transplantation guideline. </w:t>
      </w:r>
      <w:r w:rsidRPr="005B68FE">
        <w:rPr>
          <w:lang w:val="en-US"/>
        </w:rPr>
        <w:t xml:space="preserve">Transplant Proc, 2011; 43: 211. </w:t>
      </w:r>
    </w:p>
    <w:p w:rsidR="00CA0C9A" w:rsidRDefault="00543B46">
      <w:pPr>
        <w:numPr>
          <w:ilvl w:val="0"/>
          <w:numId w:val="7"/>
        </w:numPr>
        <w:ind w:right="594" w:hanging="360"/>
      </w:pPr>
      <w:r w:rsidRPr="00543B46">
        <w:rPr>
          <w:lang w:val="en-US"/>
        </w:rPr>
        <w:t xml:space="preserve">Keegan M., Wood K., Coursin D. An update on ICU management of the potencial organ donor. </w:t>
      </w:r>
      <w:r>
        <w:t xml:space="preserve">Intensive Care Medicine, 2010; 28:547. </w:t>
      </w:r>
    </w:p>
    <w:p w:rsidR="00CA0C9A" w:rsidRDefault="00543B46">
      <w:pPr>
        <w:numPr>
          <w:ilvl w:val="0"/>
          <w:numId w:val="7"/>
        </w:numPr>
        <w:ind w:right="594" w:hanging="360"/>
      </w:pPr>
      <w:r w:rsidRPr="00543B46">
        <w:rPr>
          <w:lang w:val="en-US"/>
        </w:rPr>
        <w:t xml:space="preserve">Broughan TA, Douzdjian V: Donor selection for liver transplantation. </w:t>
      </w:r>
      <w:r>
        <w:t xml:space="preserve">Am. Surg., 1998; 64:785. </w:t>
      </w:r>
    </w:p>
    <w:p w:rsidR="00CA0C9A" w:rsidRDefault="00543B46">
      <w:pPr>
        <w:numPr>
          <w:ilvl w:val="0"/>
          <w:numId w:val="7"/>
        </w:numPr>
        <w:ind w:right="594" w:hanging="360"/>
      </w:pPr>
      <w:r w:rsidRPr="00543B46">
        <w:rPr>
          <w:lang w:val="en-US"/>
        </w:rPr>
        <w:t xml:space="preserve">Ramos H., Lopez R. Critical care management of the brain-dead organ donor. </w:t>
      </w:r>
      <w:r>
        <w:t xml:space="preserve">Curr Opin Organ Transplant, 2002; 7:70. </w:t>
      </w:r>
    </w:p>
    <w:p w:rsidR="00CA0C9A" w:rsidRDefault="00543B46">
      <w:pPr>
        <w:numPr>
          <w:ilvl w:val="0"/>
          <w:numId w:val="7"/>
        </w:numPr>
        <w:ind w:right="594" w:hanging="360"/>
      </w:pPr>
      <w:r w:rsidRPr="00543B46">
        <w:rPr>
          <w:lang w:val="en-US"/>
        </w:rPr>
        <w:t xml:space="preserve">Pêgo-Fernandes PM, Samano MN, Fiorelli Al, et al: Recommendations for the use of extended criteria donors in lung transplantation. </w:t>
      </w:r>
      <w:r>
        <w:t xml:space="preserve">Transplant Proc, 2011; 43:216.  </w:t>
      </w:r>
    </w:p>
    <w:p w:rsidR="00CA0C9A" w:rsidRPr="005B68FE" w:rsidRDefault="00543B46">
      <w:pPr>
        <w:numPr>
          <w:ilvl w:val="0"/>
          <w:numId w:val="7"/>
        </w:numPr>
        <w:ind w:right="594" w:hanging="360"/>
        <w:rPr>
          <w:lang w:val="en-US"/>
        </w:rPr>
      </w:pPr>
      <w:r w:rsidRPr="00543B46">
        <w:rPr>
          <w:lang w:val="en-US"/>
        </w:rPr>
        <w:t xml:space="preserve">Afonso R., Hidalgo R., Paes A. et al. Impact of cumulative risk factors for expanded criteria donors on early survival after liver transplantation. </w:t>
      </w:r>
      <w:r w:rsidRPr="005B68FE">
        <w:rPr>
          <w:lang w:val="en-US"/>
        </w:rPr>
        <w:t xml:space="preserve">Transplant Proc., 2008; 40: 800. </w:t>
      </w:r>
    </w:p>
    <w:p w:rsidR="00CA0C9A" w:rsidRDefault="00543B46">
      <w:pPr>
        <w:numPr>
          <w:ilvl w:val="0"/>
          <w:numId w:val="7"/>
        </w:numPr>
        <w:ind w:right="594" w:hanging="360"/>
      </w:pPr>
      <w:r w:rsidRPr="00543B46">
        <w:rPr>
          <w:lang w:val="en-US"/>
        </w:rPr>
        <w:t xml:space="preserve">Ramos H., Lopez R. Critical care management of the brain-dead organ donor. </w:t>
      </w:r>
      <w:r>
        <w:t xml:space="preserve">Curr. Opin. Organ Transplant, 2002; 7: 70. </w:t>
      </w:r>
    </w:p>
    <w:p w:rsidR="00CA0C9A" w:rsidRDefault="00543B46">
      <w:pPr>
        <w:numPr>
          <w:ilvl w:val="0"/>
          <w:numId w:val="7"/>
        </w:numPr>
        <w:ind w:right="594" w:hanging="360"/>
      </w:pPr>
      <w:r w:rsidRPr="00543B46">
        <w:rPr>
          <w:lang w:val="en-US"/>
        </w:rPr>
        <w:t xml:space="preserve">Powner D., Darby J., Kellum J. Proposed treatment guidelines for donor care. </w:t>
      </w:r>
      <w:r>
        <w:t xml:space="preserve">Progr Transplant, 2003;  13: 249. </w:t>
      </w:r>
    </w:p>
    <w:p w:rsidR="00CA0C9A" w:rsidRDefault="00543B46">
      <w:pPr>
        <w:numPr>
          <w:ilvl w:val="0"/>
          <w:numId w:val="7"/>
        </w:numPr>
        <w:ind w:right="594" w:hanging="360"/>
      </w:pPr>
      <w:r w:rsidRPr="00543B46">
        <w:rPr>
          <w:lang w:val="en-US"/>
        </w:rPr>
        <w:t xml:space="preserve">Kucewicz E., Wojarski J., Zeglen S. et al. The protocols of multi-donor management. </w:t>
      </w:r>
      <w:r>
        <w:t xml:space="preserve">Annaesth Int Ther, 2009; 41: 205. </w:t>
      </w:r>
    </w:p>
    <w:p w:rsidR="00CA0C9A" w:rsidRDefault="00543B46">
      <w:pPr>
        <w:numPr>
          <w:ilvl w:val="0"/>
          <w:numId w:val="7"/>
        </w:numPr>
        <w:ind w:right="594" w:hanging="360"/>
      </w:pPr>
      <w:r w:rsidRPr="00543B46">
        <w:rPr>
          <w:lang w:val="en-US"/>
        </w:rPr>
        <w:t xml:space="preserve">Marik P., Baram M., Vahid B. Does central venous pressure predict fluid responsiveness? A systematic review of the literature and the tale of seven mares. </w:t>
      </w:r>
      <w:r>
        <w:t xml:space="preserve">Chest, 2008; 134: 172. </w:t>
      </w:r>
    </w:p>
    <w:p w:rsidR="00CA0C9A" w:rsidRPr="005B68FE" w:rsidRDefault="00543B46">
      <w:pPr>
        <w:numPr>
          <w:ilvl w:val="0"/>
          <w:numId w:val="7"/>
        </w:numPr>
        <w:ind w:right="594" w:hanging="360"/>
        <w:rPr>
          <w:lang w:val="en-US"/>
        </w:rPr>
      </w:pPr>
      <w:r w:rsidRPr="00543B46">
        <w:rPr>
          <w:lang w:val="en-US"/>
        </w:rPr>
        <w:t xml:space="preserve">Yoshioka T., Sugimoto H., Uenishi M. et al. Prolonged hemodynamic maintenance by the combined administration of vasopressin and epinephrine in brain death: a clinical study. </w:t>
      </w:r>
      <w:r w:rsidRPr="005B68FE">
        <w:rPr>
          <w:lang w:val="en-US"/>
        </w:rPr>
        <w:t xml:space="preserve">Neurosurgery, 1986; 18: 565. </w:t>
      </w:r>
    </w:p>
    <w:p w:rsidR="00CA0C9A" w:rsidRDefault="00543B46">
      <w:pPr>
        <w:numPr>
          <w:ilvl w:val="0"/>
          <w:numId w:val="7"/>
        </w:numPr>
        <w:ind w:right="594" w:hanging="360"/>
      </w:pPr>
      <w:r w:rsidRPr="00543B46">
        <w:rPr>
          <w:lang w:val="en-US"/>
        </w:rPr>
        <w:t xml:space="preserve">Powner D., Doshi P. Central venous oxygen saturation monitoring: role in adult donor care? </w:t>
      </w:r>
      <w:r>
        <w:t xml:space="preserve">Prog Transplant, 2010; 20:401. </w:t>
      </w:r>
    </w:p>
    <w:p w:rsidR="00CA0C9A" w:rsidRDefault="00543B46">
      <w:pPr>
        <w:numPr>
          <w:ilvl w:val="0"/>
          <w:numId w:val="7"/>
        </w:numPr>
        <w:ind w:right="594" w:hanging="360"/>
      </w:pPr>
      <w:r w:rsidRPr="00543B46">
        <w:rPr>
          <w:lang w:val="en-US"/>
        </w:rPr>
        <w:t xml:space="preserve">Kern J., Shoemaker W. Meta-analysis of hemodynamic optimization in highrisk patients. </w:t>
      </w:r>
      <w:r>
        <w:t xml:space="preserve">Crit Care Med, 2002; 30:1686. </w:t>
      </w:r>
    </w:p>
    <w:p w:rsidR="00CA0C9A" w:rsidRPr="002D2B60" w:rsidRDefault="00543B46">
      <w:pPr>
        <w:numPr>
          <w:ilvl w:val="0"/>
          <w:numId w:val="7"/>
        </w:numPr>
        <w:ind w:right="594" w:hanging="360"/>
      </w:pPr>
      <w:r w:rsidRPr="00543B46">
        <w:rPr>
          <w:lang w:val="en-US"/>
        </w:rPr>
        <w:t xml:space="preserve">Fuster V, Rydén LE, Cannom DS, et al: 2011 ACCF/AHA/HRS focused updates incorporated into the ACC/AHA/ESC 2006. Guidelines for the Management of Patients With Atrial Fibrillation: A report of the American College of Cardiology Foundation/American Heart Association Task Force on Practice Guidelines. </w:t>
      </w:r>
      <w:r>
        <w:t xml:space="preserve">Circulation 123:269, 2011. </w:t>
      </w:r>
    </w:p>
    <w:p w:rsidR="002D2B60" w:rsidRPr="002D2B60" w:rsidRDefault="00B425A0">
      <w:pPr>
        <w:numPr>
          <w:ilvl w:val="0"/>
          <w:numId w:val="7"/>
        </w:numPr>
        <w:ind w:right="594" w:hanging="360"/>
        <w:rPr>
          <w:lang w:val="en-US"/>
        </w:rPr>
      </w:pPr>
      <w:r>
        <w:rPr>
          <w:lang w:val="ro-RO"/>
        </w:rPr>
        <w:t xml:space="preserve">Keitel S. et </w:t>
      </w:r>
      <w:r w:rsidR="002D2B60">
        <w:rPr>
          <w:lang w:val="ro-RO"/>
        </w:rPr>
        <w:t>al.</w:t>
      </w:r>
      <w:r>
        <w:rPr>
          <w:lang w:val="ro-RO"/>
        </w:rPr>
        <w:t xml:space="preserve"> </w:t>
      </w:r>
      <w:r w:rsidR="002D2B60">
        <w:rPr>
          <w:lang w:val="ro-RO"/>
        </w:rPr>
        <w:t>Guide to the quality an</w:t>
      </w:r>
      <w:r w:rsidR="0008169B">
        <w:rPr>
          <w:lang w:val="ro-RO"/>
        </w:rPr>
        <w:t>d</w:t>
      </w:r>
      <w:r w:rsidR="002D2B60">
        <w:rPr>
          <w:lang w:val="ro-RO"/>
        </w:rPr>
        <w:t xml:space="preserve"> safety of organs for transplantation.</w:t>
      </w:r>
      <w:r>
        <w:rPr>
          <w:lang w:val="ro-RO"/>
        </w:rPr>
        <w:t xml:space="preserve"> </w:t>
      </w:r>
      <w:r w:rsidR="002D2B60">
        <w:rPr>
          <w:lang w:val="ro-RO"/>
        </w:rPr>
        <w:t>Europea Directorate for the Quality of Medicines</w:t>
      </w:r>
      <w:r>
        <w:rPr>
          <w:lang w:val="ro-RO"/>
        </w:rPr>
        <w:t xml:space="preserve"> </w:t>
      </w:r>
      <w:r w:rsidR="002D2B60">
        <w:rPr>
          <w:lang w:val="ro-RO"/>
        </w:rPr>
        <w:t>&amp;</w:t>
      </w:r>
      <w:r>
        <w:rPr>
          <w:lang w:val="ro-RO"/>
        </w:rPr>
        <w:t xml:space="preserve"> </w:t>
      </w:r>
      <w:r w:rsidR="002D2B60">
        <w:rPr>
          <w:lang w:val="ro-RO"/>
        </w:rPr>
        <w:t>Health Care of the Council of Europe.</w:t>
      </w:r>
      <w:r>
        <w:rPr>
          <w:lang w:val="ro-RO"/>
        </w:rPr>
        <w:t xml:space="preserve"> </w:t>
      </w:r>
      <w:r w:rsidR="004C4EFA">
        <w:rPr>
          <w:lang w:val="ro-RO"/>
        </w:rPr>
        <w:t>EDQM, 2018</w:t>
      </w:r>
      <w:r w:rsidR="00C01A4E">
        <w:rPr>
          <w:lang w:val="ro-RO"/>
        </w:rPr>
        <w:t>, p.</w:t>
      </w:r>
      <w:r>
        <w:rPr>
          <w:lang w:val="ro-RO"/>
        </w:rPr>
        <w:t xml:space="preserve"> </w:t>
      </w:r>
      <w:r w:rsidR="00C01A4E">
        <w:rPr>
          <w:lang w:val="ro-RO"/>
        </w:rPr>
        <w:t>95-107.</w:t>
      </w:r>
    </w:p>
    <w:sectPr w:rsidR="002D2B60" w:rsidRPr="002D2B60" w:rsidSect="008C6F41">
      <w:headerReference w:type="even" r:id="rId16"/>
      <w:footerReference w:type="even" r:id="rId17"/>
      <w:footerReference w:type="default" r:id="rId18"/>
      <w:headerReference w:type="first" r:id="rId19"/>
      <w:footerReference w:type="first" r:id="rId20"/>
      <w:pgSz w:w="11906" w:h="16838"/>
      <w:pgMar w:top="426" w:right="1413" w:bottom="1142" w:left="1419" w:header="710" w:footer="74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31D" w:rsidRDefault="00B9131D">
      <w:pPr>
        <w:spacing w:after="0" w:line="240" w:lineRule="auto"/>
      </w:pPr>
      <w:r>
        <w:separator/>
      </w:r>
    </w:p>
  </w:endnote>
  <w:endnote w:type="continuationSeparator" w:id="0">
    <w:p w:rsidR="00B9131D" w:rsidRDefault="00B91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charset w:val="00"/>
    <w:family w:val="swiss"/>
    <w:pitch w:val="variable"/>
    <w:sig w:usb0="800001E3" w:usb1="1200FFEF" w:usb2="0064C000" w:usb3="00000000" w:csb0="0000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8FE" w:rsidRDefault="005B68FE">
    <w:pPr>
      <w:tabs>
        <w:tab w:val="right" w:pos="9074"/>
      </w:tabs>
      <w:spacing w:after="0" w:line="259" w:lineRule="auto"/>
      <w:ind w:left="0" w:firstLine="0"/>
      <w:jc w:val="left"/>
    </w:pPr>
    <w:r>
      <w:t xml:space="preserve"> </w:t>
    </w:r>
    <w:r>
      <w:tab/>
    </w: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8FE" w:rsidRDefault="005B68FE">
    <w:pPr>
      <w:tabs>
        <w:tab w:val="right" w:pos="9074"/>
      </w:tabs>
      <w:spacing w:after="0" w:line="259" w:lineRule="auto"/>
      <w:ind w:left="0" w:firstLine="0"/>
      <w:jc w:val="left"/>
    </w:pPr>
    <w:r>
      <w:t xml:space="preserve"> </w:t>
    </w:r>
    <w:r>
      <w:tab/>
    </w:r>
    <w:r>
      <w:fldChar w:fldCharType="begin"/>
    </w:r>
    <w:r>
      <w:instrText xml:space="preserve"> PAGE   \* MERGEFORMAT </w:instrText>
    </w:r>
    <w:r>
      <w:fldChar w:fldCharType="separate"/>
    </w:r>
    <w:r w:rsidR="00275FF2">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8FE" w:rsidRDefault="005B68FE">
    <w:pPr>
      <w:tabs>
        <w:tab w:val="right" w:pos="9074"/>
      </w:tabs>
      <w:spacing w:after="0" w:line="259" w:lineRule="auto"/>
      <w:ind w:left="0" w:firstLine="0"/>
      <w:jc w:val="left"/>
    </w:pPr>
    <w:r>
      <w:t xml:space="preserve"> </w:t>
    </w:r>
    <w:r>
      <w:tab/>
    </w: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31D" w:rsidRDefault="00B9131D">
      <w:pPr>
        <w:spacing w:after="0" w:line="240" w:lineRule="auto"/>
      </w:pPr>
      <w:r>
        <w:separator/>
      </w:r>
    </w:p>
  </w:footnote>
  <w:footnote w:type="continuationSeparator" w:id="0">
    <w:p w:rsidR="00B9131D" w:rsidRDefault="00B913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8FE" w:rsidRPr="008C6F41" w:rsidRDefault="005B68FE">
    <w:pPr>
      <w:spacing w:after="0" w:line="259" w:lineRule="auto"/>
      <w:ind w:left="833" w:firstLine="0"/>
      <w:jc w:val="left"/>
      <w:rPr>
        <w:lang w:val="en-US"/>
      </w:rPr>
    </w:pPr>
    <w:r w:rsidRPr="00543B46">
      <w:rPr>
        <w:b/>
        <w:i/>
        <w:sz w:val="18"/>
        <w:lang w:val="en-US"/>
      </w:rPr>
      <w:t xml:space="preserve">Protocol Clinic Standardizat „Menținerea potențialului donator aflat în moarte cerebrală”. </w:t>
    </w:r>
    <w:r w:rsidRPr="008C6F41">
      <w:rPr>
        <w:b/>
        <w:i/>
        <w:sz w:val="18"/>
        <w:lang w:val="en-US"/>
      </w:rPr>
      <w:t>Chişinău 20188</w:t>
    </w:r>
    <w:r w:rsidRPr="008C6F41">
      <w:rPr>
        <w:rFonts w:ascii="Calibri" w:eastAsia="Calibri" w:hAnsi="Calibri" w:cs="Calibri"/>
        <w:sz w:val="22"/>
        <w:lang w:val="en-U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8FE" w:rsidRDefault="005B68FE">
    <w:pPr>
      <w:spacing w:after="0" w:line="259" w:lineRule="auto"/>
      <w:ind w:left="833" w:firstLine="0"/>
      <w:jc w:val="left"/>
    </w:pPr>
    <w:r w:rsidRPr="00543B46">
      <w:rPr>
        <w:b/>
        <w:i/>
        <w:sz w:val="18"/>
        <w:lang w:val="en-US"/>
      </w:rPr>
      <w:t xml:space="preserve">Protocol Clinic Standardizat „Menținerea potențialului donator aflat în moarte cerebrală”. </w:t>
    </w:r>
    <w:r>
      <w:rPr>
        <w:b/>
        <w:i/>
        <w:sz w:val="18"/>
      </w:rPr>
      <w:t>Chişinău 20188</w:t>
    </w:r>
    <w:r>
      <w:rPr>
        <w:rFonts w:ascii="Calibri" w:eastAsia="Calibri" w:hAnsi="Calibri" w:cs="Calibri"/>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D0EFD"/>
    <w:multiLevelType w:val="hybridMultilevel"/>
    <w:tmpl w:val="5BD445CC"/>
    <w:lvl w:ilvl="0" w:tplc="165E5E98">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582AADB2">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62616C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F6046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E5C6FD2">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42E930">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E0D1D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3E8B94">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CE887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nsid w:val="00420FFA"/>
    <w:multiLevelType w:val="hybridMultilevel"/>
    <w:tmpl w:val="2EA037E2"/>
    <w:lvl w:ilvl="0" w:tplc="54E0663A">
      <w:start w:val="1"/>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34FB8A">
      <w:start w:val="1"/>
      <w:numFmt w:val="lowerLetter"/>
      <w:lvlText w:val="%2"/>
      <w:lvlJc w:val="left"/>
      <w:pPr>
        <w:ind w:left="1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7C27E0">
      <w:start w:val="1"/>
      <w:numFmt w:val="lowerRoman"/>
      <w:lvlText w:val="%3"/>
      <w:lvlJc w:val="left"/>
      <w:pPr>
        <w:ind w:left="1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EC99D6">
      <w:start w:val="1"/>
      <w:numFmt w:val="decimal"/>
      <w:lvlText w:val="%4"/>
      <w:lvlJc w:val="left"/>
      <w:pPr>
        <w:ind w:left="2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C6AA3E">
      <w:start w:val="1"/>
      <w:numFmt w:val="lowerLetter"/>
      <w:lvlText w:val="%5"/>
      <w:lvlJc w:val="left"/>
      <w:pPr>
        <w:ind w:left="3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04E0F8">
      <w:start w:val="1"/>
      <w:numFmt w:val="lowerRoman"/>
      <w:lvlText w:val="%6"/>
      <w:lvlJc w:val="left"/>
      <w:pPr>
        <w:ind w:left="4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74EE30">
      <w:start w:val="1"/>
      <w:numFmt w:val="decimal"/>
      <w:lvlText w:val="%7"/>
      <w:lvlJc w:val="left"/>
      <w:pPr>
        <w:ind w:left="4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56A4A0">
      <w:start w:val="1"/>
      <w:numFmt w:val="lowerLetter"/>
      <w:lvlText w:val="%8"/>
      <w:lvlJc w:val="left"/>
      <w:pPr>
        <w:ind w:left="5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466256">
      <w:start w:val="1"/>
      <w:numFmt w:val="lowerRoman"/>
      <w:lvlText w:val="%9"/>
      <w:lvlJc w:val="left"/>
      <w:pPr>
        <w:ind w:left="6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3532D23"/>
    <w:multiLevelType w:val="hybridMultilevel"/>
    <w:tmpl w:val="C2302BC4"/>
    <w:lvl w:ilvl="0" w:tplc="75C6C954">
      <w:start w:val="13"/>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74B9E4">
      <w:start w:val="1"/>
      <w:numFmt w:val="lowerLetter"/>
      <w:lvlText w:val="%2"/>
      <w:lvlJc w:val="left"/>
      <w:pPr>
        <w:ind w:left="1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8C679A">
      <w:start w:val="1"/>
      <w:numFmt w:val="lowerRoman"/>
      <w:lvlText w:val="%3"/>
      <w:lvlJc w:val="left"/>
      <w:pPr>
        <w:ind w:left="1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32F646">
      <w:start w:val="1"/>
      <w:numFmt w:val="decimal"/>
      <w:lvlText w:val="%4"/>
      <w:lvlJc w:val="left"/>
      <w:pPr>
        <w:ind w:left="2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8446D6">
      <w:start w:val="1"/>
      <w:numFmt w:val="lowerLetter"/>
      <w:lvlText w:val="%5"/>
      <w:lvlJc w:val="left"/>
      <w:pPr>
        <w:ind w:left="3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FCADC8">
      <w:start w:val="1"/>
      <w:numFmt w:val="lowerRoman"/>
      <w:lvlText w:val="%6"/>
      <w:lvlJc w:val="left"/>
      <w:pPr>
        <w:ind w:left="4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F428C0">
      <w:start w:val="1"/>
      <w:numFmt w:val="decimal"/>
      <w:lvlText w:val="%7"/>
      <w:lvlJc w:val="left"/>
      <w:pPr>
        <w:ind w:left="4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D2FE46">
      <w:start w:val="1"/>
      <w:numFmt w:val="lowerLetter"/>
      <w:lvlText w:val="%8"/>
      <w:lvlJc w:val="left"/>
      <w:pPr>
        <w:ind w:left="5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6E7BE0">
      <w:start w:val="1"/>
      <w:numFmt w:val="lowerRoman"/>
      <w:lvlText w:val="%9"/>
      <w:lvlJc w:val="left"/>
      <w:pPr>
        <w:ind w:left="6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3835B41"/>
    <w:multiLevelType w:val="hybridMultilevel"/>
    <w:tmpl w:val="BC8E1D72"/>
    <w:lvl w:ilvl="0" w:tplc="99745B64">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B678C6"/>
    <w:multiLevelType w:val="hybridMultilevel"/>
    <w:tmpl w:val="23222FA6"/>
    <w:lvl w:ilvl="0" w:tplc="99745B64">
      <w:start w:val="1"/>
      <w:numFmt w:val="bullet"/>
      <w:lvlText w:val=""/>
      <w:lvlJc w:val="left"/>
      <w:pPr>
        <w:ind w:left="1114"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5">
    <w:nsid w:val="14C20699"/>
    <w:multiLevelType w:val="hybridMultilevel"/>
    <w:tmpl w:val="AA2CC79E"/>
    <w:lvl w:ilvl="0" w:tplc="AB7AD154">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324CE142">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44F63E">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0E78BC">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1E203E">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C7CED0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A98C74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A2774E">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E7E22E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nsid w:val="1C680025"/>
    <w:multiLevelType w:val="hybridMultilevel"/>
    <w:tmpl w:val="6AE2B826"/>
    <w:lvl w:ilvl="0" w:tplc="39E44D92">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F86C20">
      <w:start w:val="1"/>
      <w:numFmt w:val="lowerLetter"/>
      <w:lvlText w:val="%2"/>
      <w:lvlJc w:val="left"/>
      <w:pPr>
        <w:ind w:left="1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B64326">
      <w:start w:val="1"/>
      <w:numFmt w:val="lowerRoman"/>
      <w:lvlText w:val="%3"/>
      <w:lvlJc w:val="left"/>
      <w:pPr>
        <w:ind w:left="2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6EA670">
      <w:start w:val="1"/>
      <w:numFmt w:val="decimal"/>
      <w:lvlText w:val="%4"/>
      <w:lvlJc w:val="left"/>
      <w:pPr>
        <w:ind w:left="2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24617E">
      <w:start w:val="1"/>
      <w:numFmt w:val="lowerLetter"/>
      <w:lvlText w:val="%5"/>
      <w:lvlJc w:val="left"/>
      <w:pPr>
        <w:ind w:left="3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9657A6">
      <w:start w:val="1"/>
      <w:numFmt w:val="lowerRoman"/>
      <w:lvlText w:val="%6"/>
      <w:lvlJc w:val="left"/>
      <w:pPr>
        <w:ind w:left="4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6A6E78">
      <w:start w:val="1"/>
      <w:numFmt w:val="decimal"/>
      <w:lvlText w:val="%7"/>
      <w:lvlJc w:val="left"/>
      <w:pPr>
        <w:ind w:left="49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727CF2">
      <w:start w:val="1"/>
      <w:numFmt w:val="lowerLetter"/>
      <w:lvlText w:val="%8"/>
      <w:lvlJc w:val="left"/>
      <w:pPr>
        <w:ind w:left="56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188304">
      <w:start w:val="1"/>
      <w:numFmt w:val="lowerRoman"/>
      <w:lvlText w:val="%9"/>
      <w:lvlJc w:val="left"/>
      <w:pPr>
        <w:ind w:left="6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1E8D2F3D"/>
    <w:multiLevelType w:val="hybridMultilevel"/>
    <w:tmpl w:val="F600FDFE"/>
    <w:lvl w:ilvl="0" w:tplc="AD0083CE">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F75AE0BC">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46BF02">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FCF80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22E122">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98695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3AEEC4E">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E66C04">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D20F4E">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nsid w:val="1FF361A3"/>
    <w:multiLevelType w:val="hybridMultilevel"/>
    <w:tmpl w:val="0C209542"/>
    <w:lvl w:ilvl="0" w:tplc="824ADE24">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32C7EA">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7C4B2A">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52836A">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C645A4">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3C4858">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421760">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BA7D4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2AA6AC">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1FFF3F68"/>
    <w:multiLevelType w:val="hybridMultilevel"/>
    <w:tmpl w:val="64908884"/>
    <w:lvl w:ilvl="0" w:tplc="A6B020C2">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5AA66F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5E8DF2">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4AEAE06">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74CE2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A8BBE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52BBA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1C5E56">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D327CA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nsid w:val="23191EDF"/>
    <w:multiLevelType w:val="hybridMultilevel"/>
    <w:tmpl w:val="EC8EA920"/>
    <w:lvl w:ilvl="0" w:tplc="D07475E6">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52D05466">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F4ABD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B8E307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E58EC9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BC9344">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2C8E7E4">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7475D6">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D44ED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nsid w:val="23467304"/>
    <w:multiLevelType w:val="hybridMultilevel"/>
    <w:tmpl w:val="50F8C368"/>
    <w:lvl w:ilvl="0" w:tplc="99745B64">
      <w:start w:val="1"/>
      <w:numFmt w:val="bullet"/>
      <w:lvlText w:val=""/>
      <w:lvlJc w:val="left"/>
      <w:pPr>
        <w:ind w:left="839"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559" w:hanging="360"/>
      </w:pPr>
      <w:rPr>
        <w:rFonts w:ascii="Courier New" w:hAnsi="Courier New" w:cs="Courier New" w:hint="default"/>
      </w:rPr>
    </w:lvl>
    <w:lvl w:ilvl="2" w:tplc="04190005" w:tentative="1">
      <w:start w:val="1"/>
      <w:numFmt w:val="bullet"/>
      <w:lvlText w:val=""/>
      <w:lvlJc w:val="left"/>
      <w:pPr>
        <w:ind w:left="2279" w:hanging="360"/>
      </w:pPr>
      <w:rPr>
        <w:rFonts w:ascii="Wingdings" w:hAnsi="Wingdings" w:hint="default"/>
      </w:rPr>
    </w:lvl>
    <w:lvl w:ilvl="3" w:tplc="04190001" w:tentative="1">
      <w:start w:val="1"/>
      <w:numFmt w:val="bullet"/>
      <w:lvlText w:val=""/>
      <w:lvlJc w:val="left"/>
      <w:pPr>
        <w:ind w:left="2999" w:hanging="360"/>
      </w:pPr>
      <w:rPr>
        <w:rFonts w:ascii="Symbol" w:hAnsi="Symbol" w:hint="default"/>
      </w:rPr>
    </w:lvl>
    <w:lvl w:ilvl="4" w:tplc="04190003" w:tentative="1">
      <w:start w:val="1"/>
      <w:numFmt w:val="bullet"/>
      <w:lvlText w:val="o"/>
      <w:lvlJc w:val="left"/>
      <w:pPr>
        <w:ind w:left="3719" w:hanging="360"/>
      </w:pPr>
      <w:rPr>
        <w:rFonts w:ascii="Courier New" w:hAnsi="Courier New" w:cs="Courier New" w:hint="default"/>
      </w:rPr>
    </w:lvl>
    <w:lvl w:ilvl="5" w:tplc="04190005" w:tentative="1">
      <w:start w:val="1"/>
      <w:numFmt w:val="bullet"/>
      <w:lvlText w:val=""/>
      <w:lvlJc w:val="left"/>
      <w:pPr>
        <w:ind w:left="4439" w:hanging="360"/>
      </w:pPr>
      <w:rPr>
        <w:rFonts w:ascii="Wingdings" w:hAnsi="Wingdings" w:hint="default"/>
      </w:rPr>
    </w:lvl>
    <w:lvl w:ilvl="6" w:tplc="04190001" w:tentative="1">
      <w:start w:val="1"/>
      <w:numFmt w:val="bullet"/>
      <w:lvlText w:val=""/>
      <w:lvlJc w:val="left"/>
      <w:pPr>
        <w:ind w:left="5159" w:hanging="360"/>
      </w:pPr>
      <w:rPr>
        <w:rFonts w:ascii="Symbol" w:hAnsi="Symbol" w:hint="default"/>
      </w:rPr>
    </w:lvl>
    <w:lvl w:ilvl="7" w:tplc="04190003" w:tentative="1">
      <w:start w:val="1"/>
      <w:numFmt w:val="bullet"/>
      <w:lvlText w:val="o"/>
      <w:lvlJc w:val="left"/>
      <w:pPr>
        <w:ind w:left="5879" w:hanging="360"/>
      </w:pPr>
      <w:rPr>
        <w:rFonts w:ascii="Courier New" w:hAnsi="Courier New" w:cs="Courier New" w:hint="default"/>
      </w:rPr>
    </w:lvl>
    <w:lvl w:ilvl="8" w:tplc="04190005" w:tentative="1">
      <w:start w:val="1"/>
      <w:numFmt w:val="bullet"/>
      <w:lvlText w:val=""/>
      <w:lvlJc w:val="left"/>
      <w:pPr>
        <w:ind w:left="6599" w:hanging="360"/>
      </w:pPr>
      <w:rPr>
        <w:rFonts w:ascii="Wingdings" w:hAnsi="Wingdings" w:hint="default"/>
      </w:rPr>
    </w:lvl>
  </w:abstractNum>
  <w:abstractNum w:abstractNumId="12">
    <w:nsid w:val="25864B44"/>
    <w:multiLevelType w:val="hybridMultilevel"/>
    <w:tmpl w:val="6BAE668E"/>
    <w:lvl w:ilvl="0" w:tplc="BA6E81F0">
      <w:start w:val="1"/>
      <w:numFmt w:val="decimal"/>
      <w:lvlText w:val="%1."/>
      <w:lvlJc w:val="left"/>
      <w:pPr>
        <w:ind w:left="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BE5D32">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8E6542">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E0A118">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20080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AAF47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AEFAF0">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626DA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5CEB7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25892F1B"/>
    <w:multiLevelType w:val="hybridMultilevel"/>
    <w:tmpl w:val="9830DFF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6EA25A0"/>
    <w:multiLevelType w:val="hybridMultilevel"/>
    <w:tmpl w:val="2AFA2A3C"/>
    <w:lvl w:ilvl="0" w:tplc="92D0AB68">
      <w:start w:val="1"/>
      <w:numFmt w:val="decimal"/>
      <w:lvlText w:val="%1."/>
      <w:lvlJc w:val="left"/>
      <w:pPr>
        <w:ind w:left="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26DCAE">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6E8F2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A2EBF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0C7FE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76B372">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2ADB18">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5E0864">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BCFEE2">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283075C6"/>
    <w:multiLevelType w:val="hybridMultilevel"/>
    <w:tmpl w:val="1D3CF4CC"/>
    <w:lvl w:ilvl="0" w:tplc="D0861CBC">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D92E68E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BDEAB6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2C1C9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C3F8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6F21B70">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C8C878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4631EC">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4E4364">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nsid w:val="2A151332"/>
    <w:multiLevelType w:val="hybridMultilevel"/>
    <w:tmpl w:val="12C207B0"/>
    <w:lvl w:ilvl="0" w:tplc="62DE4028">
      <w:start w:val="1"/>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12308A">
      <w:start w:val="1"/>
      <w:numFmt w:val="lowerLetter"/>
      <w:lvlText w:val="%2"/>
      <w:lvlJc w:val="left"/>
      <w:pPr>
        <w:ind w:left="1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023B0E">
      <w:start w:val="1"/>
      <w:numFmt w:val="lowerRoman"/>
      <w:lvlText w:val="%3"/>
      <w:lvlJc w:val="left"/>
      <w:pPr>
        <w:ind w:left="1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D4B178">
      <w:start w:val="1"/>
      <w:numFmt w:val="decimal"/>
      <w:lvlText w:val="%4"/>
      <w:lvlJc w:val="left"/>
      <w:pPr>
        <w:ind w:left="2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C45DCA">
      <w:start w:val="1"/>
      <w:numFmt w:val="lowerLetter"/>
      <w:lvlText w:val="%5"/>
      <w:lvlJc w:val="left"/>
      <w:pPr>
        <w:ind w:left="3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4268DA">
      <w:start w:val="1"/>
      <w:numFmt w:val="lowerRoman"/>
      <w:lvlText w:val="%6"/>
      <w:lvlJc w:val="left"/>
      <w:pPr>
        <w:ind w:left="4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34A038">
      <w:start w:val="1"/>
      <w:numFmt w:val="decimal"/>
      <w:lvlText w:val="%7"/>
      <w:lvlJc w:val="left"/>
      <w:pPr>
        <w:ind w:left="4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A446E6">
      <w:start w:val="1"/>
      <w:numFmt w:val="lowerLetter"/>
      <w:lvlText w:val="%8"/>
      <w:lvlJc w:val="left"/>
      <w:pPr>
        <w:ind w:left="5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8071AA">
      <w:start w:val="1"/>
      <w:numFmt w:val="lowerRoman"/>
      <w:lvlText w:val="%9"/>
      <w:lvlJc w:val="left"/>
      <w:pPr>
        <w:ind w:left="6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2A56511F"/>
    <w:multiLevelType w:val="hybridMultilevel"/>
    <w:tmpl w:val="B7F4AF18"/>
    <w:lvl w:ilvl="0" w:tplc="D7CA05EC">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877C350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2605362">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560967E">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A07F16">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994A3F2">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BB8114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32394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B29A5C">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nsid w:val="2B5475B6"/>
    <w:multiLevelType w:val="hybridMultilevel"/>
    <w:tmpl w:val="38B4AE46"/>
    <w:lvl w:ilvl="0" w:tplc="6950C360">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B898406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2185B02">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99C4C32">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A41F16">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5ACC60">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7EDAFE">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64E6FE">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F6E9AF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nsid w:val="2D8D4314"/>
    <w:multiLevelType w:val="hybridMultilevel"/>
    <w:tmpl w:val="2E2CBEF4"/>
    <w:lvl w:ilvl="0" w:tplc="4A8A1580">
      <w:start w:val="1"/>
      <w:numFmt w:val="bullet"/>
      <w:lvlText w:val=""/>
      <w:lvlJc w:val="left"/>
      <w:pPr>
        <w:ind w:left="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33DE4E5A">
      <w:start w:val="1"/>
      <w:numFmt w:val="bullet"/>
      <w:lvlText w:val="o"/>
      <w:lvlJc w:val="left"/>
      <w:pPr>
        <w:ind w:left="1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FE688C">
      <w:start w:val="1"/>
      <w:numFmt w:val="bullet"/>
      <w:lvlText w:val="▪"/>
      <w:lvlJc w:val="left"/>
      <w:pPr>
        <w:ind w:left="23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DC6E54">
      <w:start w:val="1"/>
      <w:numFmt w:val="bullet"/>
      <w:lvlText w:val="•"/>
      <w:lvlJc w:val="left"/>
      <w:pPr>
        <w:ind w:left="30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64D65E">
      <w:start w:val="1"/>
      <w:numFmt w:val="bullet"/>
      <w:lvlText w:val="o"/>
      <w:lvlJc w:val="left"/>
      <w:pPr>
        <w:ind w:left="37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E6C5700">
      <w:start w:val="1"/>
      <w:numFmt w:val="bullet"/>
      <w:lvlText w:val="▪"/>
      <w:lvlJc w:val="left"/>
      <w:pPr>
        <w:ind w:left="44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EA7A3E">
      <w:start w:val="1"/>
      <w:numFmt w:val="bullet"/>
      <w:lvlText w:val="•"/>
      <w:lvlJc w:val="left"/>
      <w:pPr>
        <w:ind w:left="51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BC411E">
      <w:start w:val="1"/>
      <w:numFmt w:val="bullet"/>
      <w:lvlText w:val="o"/>
      <w:lvlJc w:val="left"/>
      <w:pPr>
        <w:ind w:left="59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0E8B98">
      <w:start w:val="1"/>
      <w:numFmt w:val="bullet"/>
      <w:lvlText w:val="▪"/>
      <w:lvlJc w:val="left"/>
      <w:pPr>
        <w:ind w:left="66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nsid w:val="2EBE5903"/>
    <w:multiLevelType w:val="hybridMultilevel"/>
    <w:tmpl w:val="14E60F70"/>
    <w:lvl w:ilvl="0" w:tplc="A1E20718">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B03A5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86C53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D40E1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187A5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4C088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E8FB4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A0009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446D6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2F3D6383"/>
    <w:multiLevelType w:val="hybridMultilevel"/>
    <w:tmpl w:val="ED3E0642"/>
    <w:lvl w:ilvl="0" w:tplc="66F2D130">
      <w:start w:val="1"/>
      <w:numFmt w:val="bullet"/>
      <w:lvlText w:val=""/>
      <w:lvlJc w:val="left"/>
      <w:pPr>
        <w:ind w:left="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A5CC1F0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105F1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B48F1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E025C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B840B1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64776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9C32D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D4B89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nsid w:val="305B4AE8"/>
    <w:multiLevelType w:val="hybridMultilevel"/>
    <w:tmpl w:val="B0765516"/>
    <w:lvl w:ilvl="0" w:tplc="BEDC736A">
      <w:start w:val="1"/>
      <w:numFmt w:val="bullet"/>
      <w:lvlText w:val=""/>
      <w:lvlJc w:val="left"/>
      <w:pPr>
        <w:ind w:left="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128801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1C5CD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BE6E87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C8346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62F93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3BCFC5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70952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72CB4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nsid w:val="31F40BD1"/>
    <w:multiLevelType w:val="hybridMultilevel"/>
    <w:tmpl w:val="24F07D5A"/>
    <w:lvl w:ilvl="0" w:tplc="59767EE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7A19C4">
      <w:start w:val="1"/>
      <w:numFmt w:val="lowerLetter"/>
      <w:lvlText w:val="%2"/>
      <w:lvlJc w:val="left"/>
      <w:pPr>
        <w:ind w:left="1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346324">
      <w:start w:val="1"/>
      <w:numFmt w:val="lowerRoman"/>
      <w:lvlText w:val="%3"/>
      <w:lvlJc w:val="left"/>
      <w:pPr>
        <w:ind w:left="19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8E6C8A">
      <w:start w:val="1"/>
      <w:numFmt w:val="decimal"/>
      <w:lvlText w:val="%4"/>
      <w:lvlJc w:val="left"/>
      <w:pPr>
        <w:ind w:left="2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F09E2A">
      <w:start w:val="1"/>
      <w:numFmt w:val="lowerLetter"/>
      <w:lvlText w:val="%5"/>
      <w:lvlJc w:val="left"/>
      <w:pPr>
        <w:ind w:left="3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CE3D30">
      <w:start w:val="1"/>
      <w:numFmt w:val="lowerRoman"/>
      <w:lvlText w:val="%6"/>
      <w:lvlJc w:val="left"/>
      <w:pPr>
        <w:ind w:left="4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781F96">
      <w:start w:val="1"/>
      <w:numFmt w:val="decimal"/>
      <w:lvlText w:val="%7"/>
      <w:lvlJc w:val="left"/>
      <w:pPr>
        <w:ind w:left="4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3001DC">
      <w:start w:val="1"/>
      <w:numFmt w:val="lowerLetter"/>
      <w:lvlText w:val="%8"/>
      <w:lvlJc w:val="left"/>
      <w:pPr>
        <w:ind w:left="5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6022D2">
      <w:start w:val="1"/>
      <w:numFmt w:val="lowerRoman"/>
      <w:lvlText w:val="%9"/>
      <w:lvlJc w:val="left"/>
      <w:pPr>
        <w:ind w:left="6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3496278F"/>
    <w:multiLevelType w:val="hybridMultilevel"/>
    <w:tmpl w:val="82E4EBB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636782B"/>
    <w:multiLevelType w:val="hybridMultilevel"/>
    <w:tmpl w:val="AC0E21B2"/>
    <w:lvl w:ilvl="0" w:tplc="F9F6017A">
      <w:start w:val="1"/>
      <w:numFmt w:val="bullet"/>
      <w:lvlText w:val=""/>
      <w:lvlJc w:val="left"/>
      <w:pPr>
        <w:ind w:left="3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5386B1E">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DA2E33A">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7612D2">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DC7152">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26B2D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FAB24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2C8FC4">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E2541C">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nsid w:val="37EA4A9E"/>
    <w:multiLevelType w:val="hybridMultilevel"/>
    <w:tmpl w:val="9D2650F6"/>
    <w:lvl w:ilvl="0" w:tplc="75BA0212">
      <w:start w:val="23"/>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260126">
      <w:start w:val="1"/>
      <w:numFmt w:val="lowerLetter"/>
      <w:lvlText w:val="%2"/>
      <w:lvlJc w:val="left"/>
      <w:pPr>
        <w:ind w:left="1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F8BC7C">
      <w:start w:val="1"/>
      <w:numFmt w:val="lowerRoman"/>
      <w:lvlText w:val="%3"/>
      <w:lvlJc w:val="left"/>
      <w:pPr>
        <w:ind w:left="2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52AA7C">
      <w:start w:val="1"/>
      <w:numFmt w:val="decimal"/>
      <w:lvlText w:val="%4"/>
      <w:lvlJc w:val="left"/>
      <w:pPr>
        <w:ind w:left="2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28F660">
      <w:start w:val="1"/>
      <w:numFmt w:val="lowerLetter"/>
      <w:lvlText w:val="%5"/>
      <w:lvlJc w:val="left"/>
      <w:pPr>
        <w:ind w:left="3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7CC19A">
      <w:start w:val="1"/>
      <w:numFmt w:val="lowerRoman"/>
      <w:lvlText w:val="%6"/>
      <w:lvlJc w:val="left"/>
      <w:pPr>
        <w:ind w:left="4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8EF5F2">
      <w:start w:val="1"/>
      <w:numFmt w:val="decimal"/>
      <w:lvlText w:val="%7"/>
      <w:lvlJc w:val="left"/>
      <w:pPr>
        <w:ind w:left="49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3E0206">
      <w:start w:val="1"/>
      <w:numFmt w:val="lowerLetter"/>
      <w:lvlText w:val="%8"/>
      <w:lvlJc w:val="left"/>
      <w:pPr>
        <w:ind w:left="56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C6778A">
      <w:start w:val="1"/>
      <w:numFmt w:val="lowerRoman"/>
      <w:lvlText w:val="%9"/>
      <w:lvlJc w:val="left"/>
      <w:pPr>
        <w:ind w:left="6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387B7E6E"/>
    <w:multiLevelType w:val="hybridMultilevel"/>
    <w:tmpl w:val="17FEBB40"/>
    <w:lvl w:ilvl="0" w:tplc="26944342">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BCE400B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DAA63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6C1EAE">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222A82">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36AB7D4">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11EA2B0">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2C9EFC">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1C9374">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nsid w:val="3B23775A"/>
    <w:multiLevelType w:val="hybridMultilevel"/>
    <w:tmpl w:val="270A189E"/>
    <w:lvl w:ilvl="0" w:tplc="D70EC870">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E86638AC">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504D6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C4CFA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0E3AF8">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3E31C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08F5E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88DD14">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D89AB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nsid w:val="3E31150B"/>
    <w:multiLevelType w:val="hybridMultilevel"/>
    <w:tmpl w:val="E396AF76"/>
    <w:lvl w:ilvl="0" w:tplc="F05A425E">
      <w:start w:val="1"/>
      <w:numFmt w:val="bullet"/>
      <w:lvlText w:val=""/>
      <w:lvlJc w:val="left"/>
      <w:pPr>
        <w:ind w:left="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745C77F0">
      <w:start w:val="1"/>
      <w:numFmt w:val="bullet"/>
      <w:lvlText w:val="o"/>
      <w:lvlJc w:val="left"/>
      <w:pPr>
        <w:ind w:left="1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2E2A7E4">
      <w:start w:val="1"/>
      <w:numFmt w:val="bullet"/>
      <w:lvlText w:val="▪"/>
      <w:lvlJc w:val="left"/>
      <w:pPr>
        <w:ind w:left="19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8E0674">
      <w:start w:val="1"/>
      <w:numFmt w:val="bullet"/>
      <w:lvlText w:val="•"/>
      <w:lvlJc w:val="left"/>
      <w:pPr>
        <w:ind w:left="2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70785A">
      <w:start w:val="1"/>
      <w:numFmt w:val="bullet"/>
      <w:lvlText w:val="o"/>
      <w:lvlJc w:val="left"/>
      <w:pPr>
        <w:ind w:left="33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901A5E">
      <w:start w:val="1"/>
      <w:numFmt w:val="bullet"/>
      <w:lvlText w:val="▪"/>
      <w:lvlJc w:val="left"/>
      <w:pPr>
        <w:ind w:left="40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B60A732">
      <w:start w:val="1"/>
      <w:numFmt w:val="bullet"/>
      <w:lvlText w:val="•"/>
      <w:lvlJc w:val="left"/>
      <w:pPr>
        <w:ind w:left="4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928558">
      <w:start w:val="1"/>
      <w:numFmt w:val="bullet"/>
      <w:lvlText w:val="o"/>
      <w:lvlJc w:val="left"/>
      <w:pPr>
        <w:ind w:left="5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18AF46">
      <w:start w:val="1"/>
      <w:numFmt w:val="bullet"/>
      <w:lvlText w:val="▪"/>
      <w:lvlJc w:val="left"/>
      <w:pPr>
        <w:ind w:left="6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nsid w:val="40DE5323"/>
    <w:multiLevelType w:val="hybridMultilevel"/>
    <w:tmpl w:val="37B23326"/>
    <w:lvl w:ilvl="0" w:tplc="C48E30E6">
      <w:start w:val="1"/>
      <w:numFmt w:val="bullet"/>
      <w:lvlText w:val=""/>
      <w:lvlJc w:val="left"/>
      <w:pPr>
        <w:ind w:left="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76FC3EF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C0FE3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A8134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DA8FA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A4BE2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D9AB6E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A8A56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3C6B05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nsid w:val="41CB37A1"/>
    <w:multiLevelType w:val="hybridMultilevel"/>
    <w:tmpl w:val="B2805EFE"/>
    <w:lvl w:ilvl="0" w:tplc="9B2C5246">
      <w:start w:val="1"/>
      <w:numFmt w:val="bullet"/>
      <w:lvlText w:val=""/>
      <w:lvlJc w:val="left"/>
      <w:pPr>
        <w:ind w:left="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A064829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2425E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67226F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BEC0D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728AE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2C64D1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74CF92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9608DD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nsid w:val="41D252C6"/>
    <w:multiLevelType w:val="hybridMultilevel"/>
    <w:tmpl w:val="5AC25F2E"/>
    <w:lvl w:ilvl="0" w:tplc="F340819A">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80D4E688">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B2F69A">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376AF5C">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E09FF6">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E64C30">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144E3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F64A00">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9BA080A">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nsid w:val="42655E75"/>
    <w:multiLevelType w:val="hybridMultilevel"/>
    <w:tmpl w:val="E2EC3262"/>
    <w:lvl w:ilvl="0" w:tplc="4850AFC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2072D0">
      <w:start w:val="1"/>
      <w:numFmt w:val="lowerLetter"/>
      <w:lvlText w:val="%2"/>
      <w:lvlJc w:val="left"/>
      <w:pPr>
        <w:ind w:left="1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D608FA">
      <w:start w:val="1"/>
      <w:numFmt w:val="lowerRoman"/>
      <w:lvlText w:val="%3"/>
      <w:lvlJc w:val="left"/>
      <w:pPr>
        <w:ind w:left="1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B096F2">
      <w:start w:val="1"/>
      <w:numFmt w:val="decimal"/>
      <w:lvlText w:val="%4"/>
      <w:lvlJc w:val="left"/>
      <w:pPr>
        <w:ind w:left="25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90C73A">
      <w:start w:val="1"/>
      <w:numFmt w:val="lowerLetter"/>
      <w:lvlText w:val="%5"/>
      <w:lvlJc w:val="left"/>
      <w:pPr>
        <w:ind w:left="33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74EA22">
      <w:start w:val="1"/>
      <w:numFmt w:val="lowerRoman"/>
      <w:lvlText w:val="%6"/>
      <w:lvlJc w:val="left"/>
      <w:pPr>
        <w:ind w:left="40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78099A">
      <w:start w:val="1"/>
      <w:numFmt w:val="decimal"/>
      <w:lvlText w:val="%7"/>
      <w:lvlJc w:val="left"/>
      <w:pPr>
        <w:ind w:left="47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1E0E4E">
      <w:start w:val="1"/>
      <w:numFmt w:val="lowerLetter"/>
      <w:lvlText w:val="%8"/>
      <w:lvlJc w:val="left"/>
      <w:pPr>
        <w:ind w:left="54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662F6A">
      <w:start w:val="1"/>
      <w:numFmt w:val="lowerRoman"/>
      <w:lvlText w:val="%9"/>
      <w:lvlJc w:val="left"/>
      <w:pPr>
        <w:ind w:left="6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442167EC"/>
    <w:multiLevelType w:val="hybridMultilevel"/>
    <w:tmpl w:val="1C066766"/>
    <w:lvl w:ilvl="0" w:tplc="25E068D0">
      <w:start w:val="1"/>
      <w:numFmt w:val="bullet"/>
      <w:lvlText w:val=""/>
      <w:lvlJc w:val="left"/>
      <w:pPr>
        <w:ind w:left="7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5AF0074A">
      <w:start w:val="1"/>
      <w:numFmt w:val="bullet"/>
      <w:lvlText w:val="o"/>
      <w:lvlJc w:val="left"/>
      <w:pPr>
        <w:ind w:left="1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0C8000">
      <w:start w:val="1"/>
      <w:numFmt w:val="bullet"/>
      <w:lvlText w:val="▪"/>
      <w:lvlJc w:val="left"/>
      <w:pPr>
        <w:ind w:left="21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EC12EE">
      <w:start w:val="1"/>
      <w:numFmt w:val="bullet"/>
      <w:lvlText w:val="•"/>
      <w:lvlJc w:val="left"/>
      <w:pPr>
        <w:ind w:left="2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AC11A0">
      <w:start w:val="1"/>
      <w:numFmt w:val="bullet"/>
      <w:lvlText w:val="o"/>
      <w:lvlJc w:val="left"/>
      <w:pPr>
        <w:ind w:left="35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B4E290">
      <w:start w:val="1"/>
      <w:numFmt w:val="bullet"/>
      <w:lvlText w:val="▪"/>
      <w:lvlJc w:val="left"/>
      <w:pPr>
        <w:ind w:left="42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C496C8">
      <w:start w:val="1"/>
      <w:numFmt w:val="bullet"/>
      <w:lvlText w:val="•"/>
      <w:lvlJc w:val="left"/>
      <w:pPr>
        <w:ind w:left="50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26306C">
      <w:start w:val="1"/>
      <w:numFmt w:val="bullet"/>
      <w:lvlText w:val="o"/>
      <w:lvlJc w:val="left"/>
      <w:pPr>
        <w:ind w:left="57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560050">
      <w:start w:val="1"/>
      <w:numFmt w:val="bullet"/>
      <w:lvlText w:val="▪"/>
      <w:lvlJc w:val="left"/>
      <w:pPr>
        <w:ind w:left="64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nsid w:val="4706053C"/>
    <w:multiLevelType w:val="hybridMultilevel"/>
    <w:tmpl w:val="E72C2A3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7A245DE"/>
    <w:multiLevelType w:val="hybridMultilevel"/>
    <w:tmpl w:val="1390BCCA"/>
    <w:lvl w:ilvl="0" w:tplc="09ECF150">
      <w:start w:val="1"/>
      <w:numFmt w:val="bullet"/>
      <w:lvlText w:val=""/>
      <w:lvlJc w:val="left"/>
      <w:pPr>
        <w:ind w:left="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27C65D8">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220D8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162E5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6A637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990D1A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6A99F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32B95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0060E72">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nsid w:val="4A9212BD"/>
    <w:multiLevelType w:val="hybridMultilevel"/>
    <w:tmpl w:val="3DBA82AC"/>
    <w:lvl w:ilvl="0" w:tplc="87AC78C6">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E088713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CA651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9C958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9AE67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2C92E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88F3B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CE5C3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40E86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nsid w:val="4E9022BB"/>
    <w:multiLevelType w:val="hybridMultilevel"/>
    <w:tmpl w:val="115EA668"/>
    <w:lvl w:ilvl="0" w:tplc="7C309BB2">
      <w:start w:val="1"/>
      <w:numFmt w:val="bullet"/>
      <w:lvlText w:val=""/>
      <w:lvlJc w:val="left"/>
      <w:pPr>
        <w:ind w:left="3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7F46404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AC656C">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2B0DA0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386522">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F0308C">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06499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64FF5E">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82AA90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nsid w:val="50A91744"/>
    <w:multiLevelType w:val="hybridMultilevel"/>
    <w:tmpl w:val="92BCC8EE"/>
    <w:lvl w:ilvl="0" w:tplc="0DCCBEBE">
      <w:start w:val="1"/>
      <w:numFmt w:val="bullet"/>
      <w:lvlText w:val=""/>
      <w:lvlJc w:val="left"/>
      <w:pPr>
        <w:ind w:left="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9DC912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19C0AD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3A00F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56660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F216D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96D310">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C4516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E0F702">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nsid w:val="50F161EE"/>
    <w:multiLevelType w:val="hybridMultilevel"/>
    <w:tmpl w:val="83CE17E4"/>
    <w:lvl w:ilvl="0" w:tplc="D758C966">
      <w:start w:val="1"/>
      <w:numFmt w:val="upperLetter"/>
      <w:lvlText w:val="%1."/>
      <w:lvlJc w:val="left"/>
      <w:pPr>
        <w:ind w:left="1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4D6E6BC">
      <w:start w:val="1"/>
      <w:numFmt w:val="lowerLetter"/>
      <w:lvlText w:val="%2"/>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2467D4A">
      <w:start w:val="1"/>
      <w:numFmt w:val="lowerRoman"/>
      <w:lvlText w:val="%3"/>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6DE84EE">
      <w:start w:val="1"/>
      <w:numFmt w:val="decimal"/>
      <w:lvlText w:val="%4"/>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C786BBA">
      <w:start w:val="1"/>
      <w:numFmt w:val="lowerLetter"/>
      <w:lvlText w:val="%5"/>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D065EC8">
      <w:start w:val="1"/>
      <w:numFmt w:val="lowerRoman"/>
      <w:lvlText w:val="%6"/>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F4A4C66">
      <w:start w:val="1"/>
      <w:numFmt w:val="decimal"/>
      <w:lvlText w:val="%7"/>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892C1F0">
      <w:start w:val="1"/>
      <w:numFmt w:val="lowerLetter"/>
      <w:lvlText w:val="%8"/>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A66A8E8">
      <w:start w:val="1"/>
      <w:numFmt w:val="lowerRoman"/>
      <w:lvlText w:val="%9"/>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1">
    <w:nsid w:val="56833130"/>
    <w:multiLevelType w:val="hybridMultilevel"/>
    <w:tmpl w:val="88B87E74"/>
    <w:lvl w:ilvl="0" w:tplc="C38C836C">
      <w:start w:val="1"/>
      <w:numFmt w:val="decimal"/>
      <w:lvlText w:val="%1."/>
      <w:lvlJc w:val="left"/>
      <w:pPr>
        <w:ind w:left="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DEE5B2">
      <w:start w:val="1"/>
      <w:numFmt w:val="lowerLetter"/>
      <w:lvlText w:val="%2"/>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2C70AC">
      <w:start w:val="1"/>
      <w:numFmt w:val="lowerRoman"/>
      <w:lvlText w:val="%3"/>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9AB2E8">
      <w:start w:val="1"/>
      <w:numFmt w:val="decimal"/>
      <w:lvlText w:val="%4"/>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2AFD38">
      <w:start w:val="1"/>
      <w:numFmt w:val="lowerLetter"/>
      <w:lvlText w:val="%5"/>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0E49D0">
      <w:start w:val="1"/>
      <w:numFmt w:val="lowerRoman"/>
      <w:lvlText w:val="%6"/>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661DC2">
      <w:start w:val="1"/>
      <w:numFmt w:val="decimal"/>
      <w:lvlText w:val="%7"/>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26B40C">
      <w:start w:val="1"/>
      <w:numFmt w:val="lowerLetter"/>
      <w:lvlText w:val="%8"/>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362AEC">
      <w:start w:val="1"/>
      <w:numFmt w:val="lowerRoman"/>
      <w:lvlText w:val="%9"/>
      <w:lvlJc w:val="left"/>
      <w:pPr>
        <w:ind w:left="6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570D528E"/>
    <w:multiLevelType w:val="hybridMultilevel"/>
    <w:tmpl w:val="A824077E"/>
    <w:lvl w:ilvl="0" w:tplc="E0E65598">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04A5746">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52C9A7A">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241CEE">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78FB26">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4EA964">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A20B68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08D410">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1E0A6A">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3">
    <w:nsid w:val="5A510E60"/>
    <w:multiLevelType w:val="hybridMultilevel"/>
    <w:tmpl w:val="6B028508"/>
    <w:lvl w:ilvl="0" w:tplc="26921BAA">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C826D27A">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C66A404">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0B8731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142E6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64A984">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21A361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3697D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D60254C">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4">
    <w:nsid w:val="5D136EC6"/>
    <w:multiLevelType w:val="hybridMultilevel"/>
    <w:tmpl w:val="F9A28370"/>
    <w:lvl w:ilvl="0" w:tplc="041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5EAF2BB6"/>
    <w:multiLevelType w:val="hybridMultilevel"/>
    <w:tmpl w:val="40542E76"/>
    <w:lvl w:ilvl="0" w:tplc="0418000F">
      <w:start w:val="1"/>
      <w:numFmt w:val="decimal"/>
      <w:lvlText w:val="%1."/>
      <w:lvlJc w:val="left"/>
      <w:pPr>
        <w:ind w:left="378" w:hanging="360"/>
      </w:pPr>
    </w:lvl>
    <w:lvl w:ilvl="1" w:tplc="04180019" w:tentative="1">
      <w:start w:val="1"/>
      <w:numFmt w:val="lowerLetter"/>
      <w:lvlText w:val="%2."/>
      <w:lvlJc w:val="left"/>
      <w:pPr>
        <w:ind w:left="1098" w:hanging="360"/>
      </w:pPr>
    </w:lvl>
    <w:lvl w:ilvl="2" w:tplc="0418001B" w:tentative="1">
      <w:start w:val="1"/>
      <w:numFmt w:val="lowerRoman"/>
      <w:lvlText w:val="%3."/>
      <w:lvlJc w:val="right"/>
      <w:pPr>
        <w:ind w:left="1818" w:hanging="180"/>
      </w:pPr>
    </w:lvl>
    <w:lvl w:ilvl="3" w:tplc="0418000F" w:tentative="1">
      <w:start w:val="1"/>
      <w:numFmt w:val="decimal"/>
      <w:lvlText w:val="%4."/>
      <w:lvlJc w:val="left"/>
      <w:pPr>
        <w:ind w:left="2538" w:hanging="360"/>
      </w:pPr>
    </w:lvl>
    <w:lvl w:ilvl="4" w:tplc="04180019" w:tentative="1">
      <w:start w:val="1"/>
      <w:numFmt w:val="lowerLetter"/>
      <w:lvlText w:val="%5."/>
      <w:lvlJc w:val="left"/>
      <w:pPr>
        <w:ind w:left="3258" w:hanging="360"/>
      </w:pPr>
    </w:lvl>
    <w:lvl w:ilvl="5" w:tplc="0418001B" w:tentative="1">
      <w:start w:val="1"/>
      <w:numFmt w:val="lowerRoman"/>
      <w:lvlText w:val="%6."/>
      <w:lvlJc w:val="right"/>
      <w:pPr>
        <w:ind w:left="3978" w:hanging="180"/>
      </w:pPr>
    </w:lvl>
    <w:lvl w:ilvl="6" w:tplc="0418000F" w:tentative="1">
      <w:start w:val="1"/>
      <w:numFmt w:val="decimal"/>
      <w:lvlText w:val="%7."/>
      <w:lvlJc w:val="left"/>
      <w:pPr>
        <w:ind w:left="4698" w:hanging="360"/>
      </w:pPr>
    </w:lvl>
    <w:lvl w:ilvl="7" w:tplc="04180019" w:tentative="1">
      <w:start w:val="1"/>
      <w:numFmt w:val="lowerLetter"/>
      <w:lvlText w:val="%8."/>
      <w:lvlJc w:val="left"/>
      <w:pPr>
        <w:ind w:left="5418" w:hanging="360"/>
      </w:pPr>
    </w:lvl>
    <w:lvl w:ilvl="8" w:tplc="0418001B" w:tentative="1">
      <w:start w:val="1"/>
      <w:numFmt w:val="lowerRoman"/>
      <w:lvlText w:val="%9."/>
      <w:lvlJc w:val="right"/>
      <w:pPr>
        <w:ind w:left="6138" w:hanging="180"/>
      </w:pPr>
    </w:lvl>
  </w:abstractNum>
  <w:abstractNum w:abstractNumId="46">
    <w:nsid w:val="600B4266"/>
    <w:multiLevelType w:val="hybridMultilevel"/>
    <w:tmpl w:val="82F2F0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3A32398"/>
    <w:multiLevelType w:val="hybridMultilevel"/>
    <w:tmpl w:val="513E20B2"/>
    <w:lvl w:ilvl="0" w:tplc="A38CCB3A">
      <w:start w:val="1"/>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3AE1B6">
      <w:start w:val="1"/>
      <w:numFmt w:val="lowerLetter"/>
      <w:lvlText w:val="%2"/>
      <w:lvlJc w:val="left"/>
      <w:pPr>
        <w:ind w:left="1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6AC64C">
      <w:start w:val="1"/>
      <w:numFmt w:val="lowerRoman"/>
      <w:lvlText w:val="%3"/>
      <w:lvlJc w:val="left"/>
      <w:pPr>
        <w:ind w:left="1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6CB8DC">
      <w:start w:val="1"/>
      <w:numFmt w:val="decimal"/>
      <w:lvlText w:val="%4"/>
      <w:lvlJc w:val="left"/>
      <w:pPr>
        <w:ind w:left="2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96B7A0">
      <w:start w:val="1"/>
      <w:numFmt w:val="lowerLetter"/>
      <w:lvlText w:val="%5"/>
      <w:lvlJc w:val="left"/>
      <w:pPr>
        <w:ind w:left="3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4E84F0">
      <w:start w:val="1"/>
      <w:numFmt w:val="lowerRoman"/>
      <w:lvlText w:val="%6"/>
      <w:lvlJc w:val="left"/>
      <w:pPr>
        <w:ind w:left="4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D8857A">
      <w:start w:val="1"/>
      <w:numFmt w:val="decimal"/>
      <w:lvlText w:val="%7"/>
      <w:lvlJc w:val="left"/>
      <w:pPr>
        <w:ind w:left="4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6209C4">
      <w:start w:val="1"/>
      <w:numFmt w:val="lowerLetter"/>
      <w:lvlText w:val="%8"/>
      <w:lvlJc w:val="left"/>
      <w:pPr>
        <w:ind w:left="5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BCF26E">
      <w:start w:val="1"/>
      <w:numFmt w:val="lowerRoman"/>
      <w:lvlText w:val="%9"/>
      <w:lvlJc w:val="left"/>
      <w:pPr>
        <w:ind w:left="6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nsid w:val="64DF0EF7"/>
    <w:multiLevelType w:val="hybridMultilevel"/>
    <w:tmpl w:val="993639E4"/>
    <w:lvl w:ilvl="0" w:tplc="708E9A80">
      <w:start w:val="17"/>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B468BA">
      <w:start w:val="1"/>
      <w:numFmt w:val="lowerLetter"/>
      <w:lvlText w:val="%2"/>
      <w:lvlJc w:val="left"/>
      <w:pPr>
        <w:ind w:left="1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521E4A">
      <w:start w:val="1"/>
      <w:numFmt w:val="lowerRoman"/>
      <w:lvlText w:val="%3"/>
      <w:lvlJc w:val="left"/>
      <w:pPr>
        <w:ind w:left="2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5C9F72">
      <w:start w:val="1"/>
      <w:numFmt w:val="decimal"/>
      <w:lvlText w:val="%4"/>
      <w:lvlJc w:val="left"/>
      <w:pPr>
        <w:ind w:left="2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A6295A">
      <w:start w:val="1"/>
      <w:numFmt w:val="lowerLetter"/>
      <w:lvlText w:val="%5"/>
      <w:lvlJc w:val="left"/>
      <w:pPr>
        <w:ind w:left="3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8E866E">
      <w:start w:val="1"/>
      <w:numFmt w:val="lowerRoman"/>
      <w:lvlText w:val="%6"/>
      <w:lvlJc w:val="left"/>
      <w:pPr>
        <w:ind w:left="4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624C0A">
      <w:start w:val="1"/>
      <w:numFmt w:val="decimal"/>
      <w:lvlText w:val="%7"/>
      <w:lvlJc w:val="left"/>
      <w:pPr>
        <w:ind w:left="49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80C3DC">
      <w:start w:val="1"/>
      <w:numFmt w:val="lowerLetter"/>
      <w:lvlText w:val="%8"/>
      <w:lvlJc w:val="left"/>
      <w:pPr>
        <w:ind w:left="56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B4B656">
      <w:start w:val="1"/>
      <w:numFmt w:val="lowerRoman"/>
      <w:lvlText w:val="%9"/>
      <w:lvlJc w:val="left"/>
      <w:pPr>
        <w:ind w:left="6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nsid w:val="65AE06DE"/>
    <w:multiLevelType w:val="hybridMultilevel"/>
    <w:tmpl w:val="1F86998E"/>
    <w:lvl w:ilvl="0" w:tplc="6AB63C30">
      <w:start w:val="1"/>
      <w:numFmt w:val="bullet"/>
      <w:lvlText w:val=""/>
      <w:lvlJc w:val="left"/>
      <w:pPr>
        <w:ind w:left="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4AE8022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9BA1D50">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6435E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3E4F6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3C996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AB8AE4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E476F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8F0878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0">
    <w:nsid w:val="665045D1"/>
    <w:multiLevelType w:val="hybridMultilevel"/>
    <w:tmpl w:val="302A3546"/>
    <w:lvl w:ilvl="0" w:tplc="41E20AFE">
      <w:start w:val="1"/>
      <w:numFmt w:val="bullet"/>
      <w:lvlText w:val=""/>
      <w:lvlJc w:val="left"/>
      <w:pPr>
        <w:ind w:left="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361C5C92">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6C829C">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947AD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A6EFEA">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8CDC7A">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262D0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E2BEE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7C051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1">
    <w:nsid w:val="66EB235B"/>
    <w:multiLevelType w:val="hybridMultilevel"/>
    <w:tmpl w:val="ECD8AB5E"/>
    <w:lvl w:ilvl="0" w:tplc="CF3A8B14">
      <w:start w:val="1"/>
      <w:numFmt w:val="bullet"/>
      <w:lvlText w:val=""/>
      <w:lvlJc w:val="left"/>
      <w:pPr>
        <w:ind w:left="711"/>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CEACF18">
      <w:start w:val="1"/>
      <w:numFmt w:val="bullet"/>
      <w:lvlText w:val="o"/>
      <w:lvlJc w:val="left"/>
      <w:pPr>
        <w:ind w:left="1549"/>
      </w:pPr>
      <w:rPr>
        <w:rFonts w:ascii="Segoe UI Symbol" w:eastAsia="Segoe UI Symbol" w:hAnsi="Segoe UI Symbol" w:cs="Segoe UI Symbol"/>
        <w:b w:val="0"/>
        <w:i w:val="0"/>
        <w:strike/>
        <w:dstrike w:val="0"/>
        <w:color w:val="000000"/>
        <w:sz w:val="24"/>
        <w:szCs w:val="24"/>
        <w:u w:val="none" w:color="000000"/>
        <w:bdr w:val="none" w:sz="0" w:space="0" w:color="auto"/>
        <w:shd w:val="clear" w:color="auto" w:fill="auto"/>
        <w:vertAlign w:val="baseline"/>
      </w:rPr>
    </w:lvl>
    <w:lvl w:ilvl="2" w:tplc="70A267BE">
      <w:start w:val="1"/>
      <w:numFmt w:val="bullet"/>
      <w:lvlText w:val="▪"/>
      <w:lvlJc w:val="left"/>
      <w:pPr>
        <w:ind w:left="2269"/>
      </w:pPr>
      <w:rPr>
        <w:rFonts w:ascii="Segoe UI Symbol" w:eastAsia="Segoe UI Symbol" w:hAnsi="Segoe UI Symbol" w:cs="Segoe UI Symbol"/>
        <w:b w:val="0"/>
        <w:i w:val="0"/>
        <w:strike/>
        <w:dstrike w:val="0"/>
        <w:color w:val="000000"/>
        <w:sz w:val="24"/>
        <w:szCs w:val="24"/>
        <w:u w:val="none" w:color="000000"/>
        <w:bdr w:val="none" w:sz="0" w:space="0" w:color="auto"/>
        <w:shd w:val="clear" w:color="auto" w:fill="auto"/>
        <w:vertAlign w:val="baseline"/>
      </w:rPr>
    </w:lvl>
    <w:lvl w:ilvl="3" w:tplc="855A43EC">
      <w:start w:val="1"/>
      <w:numFmt w:val="bullet"/>
      <w:lvlText w:val="•"/>
      <w:lvlJc w:val="left"/>
      <w:pPr>
        <w:ind w:left="2989"/>
      </w:pPr>
      <w:rPr>
        <w:rFonts w:ascii="Arial" w:eastAsia="Arial" w:hAnsi="Arial" w:cs="Arial"/>
        <w:b w:val="0"/>
        <w:i w:val="0"/>
        <w:strike/>
        <w:dstrike w:val="0"/>
        <w:color w:val="000000"/>
        <w:sz w:val="24"/>
        <w:szCs w:val="24"/>
        <w:u w:val="none" w:color="000000"/>
        <w:bdr w:val="none" w:sz="0" w:space="0" w:color="auto"/>
        <w:shd w:val="clear" w:color="auto" w:fill="auto"/>
        <w:vertAlign w:val="baseline"/>
      </w:rPr>
    </w:lvl>
    <w:lvl w:ilvl="4" w:tplc="4B766E5A">
      <w:start w:val="1"/>
      <w:numFmt w:val="bullet"/>
      <w:lvlText w:val="o"/>
      <w:lvlJc w:val="left"/>
      <w:pPr>
        <w:ind w:left="3709"/>
      </w:pPr>
      <w:rPr>
        <w:rFonts w:ascii="Segoe UI Symbol" w:eastAsia="Segoe UI Symbol" w:hAnsi="Segoe UI Symbol" w:cs="Segoe UI Symbol"/>
        <w:b w:val="0"/>
        <w:i w:val="0"/>
        <w:strike/>
        <w:dstrike w:val="0"/>
        <w:color w:val="000000"/>
        <w:sz w:val="24"/>
        <w:szCs w:val="24"/>
        <w:u w:val="none" w:color="000000"/>
        <w:bdr w:val="none" w:sz="0" w:space="0" w:color="auto"/>
        <w:shd w:val="clear" w:color="auto" w:fill="auto"/>
        <w:vertAlign w:val="baseline"/>
      </w:rPr>
    </w:lvl>
    <w:lvl w:ilvl="5" w:tplc="F204075E">
      <w:start w:val="1"/>
      <w:numFmt w:val="bullet"/>
      <w:lvlText w:val="▪"/>
      <w:lvlJc w:val="left"/>
      <w:pPr>
        <w:ind w:left="4429"/>
      </w:pPr>
      <w:rPr>
        <w:rFonts w:ascii="Segoe UI Symbol" w:eastAsia="Segoe UI Symbol" w:hAnsi="Segoe UI Symbol" w:cs="Segoe UI Symbol"/>
        <w:b w:val="0"/>
        <w:i w:val="0"/>
        <w:strike/>
        <w:dstrike w:val="0"/>
        <w:color w:val="000000"/>
        <w:sz w:val="24"/>
        <w:szCs w:val="24"/>
        <w:u w:val="none" w:color="000000"/>
        <w:bdr w:val="none" w:sz="0" w:space="0" w:color="auto"/>
        <w:shd w:val="clear" w:color="auto" w:fill="auto"/>
        <w:vertAlign w:val="baseline"/>
      </w:rPr>
    </w:lvl>
    <w:lvl w:ilvl="6" w:tplc="0DAA8D5A">
      <w:start w:val="1"/>
      <w:numFmt w:val="bullet"/>
      <w:lvlText w:val="•"/>
      <w:lvlJc w:val="left"/>
      <w:pPr>
        <w:ind w:left="5149"/>
      </w:pPr>
      <w:rPr>
        <w:rFonts w:ascii="Arial" w:eastAsia="Arial" w:hAnsi="Arial" w:cs="Arial"/>
        <w:b w:val="0"/>
        <w:i w:val="0"/>
        <w:strike/>
        <w:dstrike w:val="0"/>
        <w:color w:val="000000"/>
        <w:sz w:val="24"/>
        <w:szCs w:val="24"/>
        <w:u w:val="none" w:color="000000"/>
        <w:bdr w:val="none" w:sz="0" w:space="0" w:color="auto"/>
        <w:shd w:val="clear" w:color="auto" w:fill="auto"/>
        <w:vertAlign w:val="baseline"/>
      </w:rPr>
    </w:lvl>
    <w:lvl w:ilvl="7" w:tplc="24261674">
      <w:start w:val="1"/>
      <w:numFmt w:val="bullet"/>
      <w:lvlText w:val="o"/>
      <w:lvlJc w:val="left"/>
      <w:pPr>
        <w:ind w:left="5869"/>
      </w:pPr>
      <w:rPr>
        <w:rFonts w:ascii="Segoe UI Symbol" w:eastAsia="Segoe UI Symbol" w:hAnsi="Segoe UI Symbol" w:cs="Segoe UI Symbol"/>
        <w:b w:val="0"/>
        <w:i w:val="0"/>
        <w:strike/>
        <w:dstrike w:val="0"/>
        <w:color w:val="000000"/>
        <w:sz w:val="24"/>
        <w:szCs w:val="24"/>
        <w:u w:val="none" w:color="000000"/>
        <w:bdr w:val="none" w:sz="0" w:space="0" w:color="auto"/>
        <w:shd w:val="clear" w:color="auto" w:fill="auto"/>
        <w:vertAlign w:val="baseline"/>
      </w:rPr>
    </w:lvl>
    <w:lvl w:ilvl="8" w:tplc="C8FAC16C">
      <w:start w:val="1"/>
      <w:numFmt w:val="bullet"/>
      <w:lvlText w:val="▪"/>
      <w:lvlJc w:val="left"/>
      <w:pPr>
        <w:ind w:left="6589"/>
      </w:pPr>
      <w:rPr>
        <w:rFonts w:ascii="Segoe UI Symbol" w:eastAsia="Segoe UI Symbol" w:hAnsi="Segoe UI Symbol" w:cs="Segoe UI Symbol"/>
        <w:b w:val="0"/>
        <w:i w:val="0"/>
        <w:strike/>
        <w:dstrike w:val="0"/>
        <w:color w:val="000000"/>
        <w:sz w:val="24"/>
        <w:szCs w:val="24"/>
        <w:u w:val="none" w:color="000000"/>
        <w:bdr w:val="none" w:sz="0" w:space="0" w:color="auto"/>
        <w:shd w:val="clear" w:color="auto" w:fill="auto"/>
        <w:vertAlign w:val="baseline"/>
      </w:rPr>
    </w:lvl>
  </w:abstractNum>
  <w:abstractNum w:abstractNumId="52">
    <w:nsid w:val="67C53B5A"/>
    <w:multiLevelType w:val="hybridMultilevel"/>
    <w:tmpl w:val="3F4E0912"/>
    <w:lvl w:ilvl="0" w:tplc="3D2048D4">
      <w:start w:val="1"/>
      <w:numFmt w:val="bullet"/>
      <w:lvlText w:val=""/>
      <w:lvlJc w:val="left"/>
      <w:pPr>
        <w:ind w:left="361" w:hanging="360"/>
      </w:pPr>
      <w:rPr>
        <w:rFonts w:ascii="Symbol" w:hAnsi="Symbol" w:hint="default"/>
      </w:rPr>
    </w:lvl>
    <w:lvl w:ilvl="1" w:tplc="04180003" w:tentative="1">
      <w:start w:val="1"/>
      <w:numFmt w:val="bullet"/>
      <w:lvlText w:val="o"/>
      <w:lvlJc w:val="left"/>
      <w:pPr>
        <w:ind w:left="1081" w:hanging="360"/>
      </w:pPr>
      <w:rPr>
        <w:rFonts w:ascii="Courier New" w:hAnsi="Courier New" w:cs="Courier New" w:hint="default"/>
      </w:rPr>
    </w:lvl>
    <w:lvl w:ilvl="2" w:tplc="04180005" w:tentative="1">
      <w:start w:val="1"/>
      <w:numFmt w:val="bullet"/>
      <w:lvlText w:val=""/>
      <w:lvlJc w:val="left"/>
      <w:pPr>
        <w:ind w:left="1801" w:hanging="360"/>
      </w:pPr>
      <w:rPr>
        <w:rFonts w:ascii="Wingdings" w:hAnsi="Wingdings" w:hint="default"/>
      </w:rPr>
    </w:lvl>
    <w:lvl w:ilvl="3" w:tplc="04180001" w:tentative="1">
      <w:start w:val="1"/>
      <w:numFmt w:val="bullet"/>
      <w:lvlText w:val=""/>
      <w:lvlJc w:val="left"/>
      <w:pPr>
        <w:ind w:left="2521" w:hanging="360"/>
      </w:pPr>
      <w:rPr>
        <w:rFonts w:ascii="Symbol" w:hAnsi="Symbol" w:hint="default"/>
      </w:rPr>
    </w:lvl>
    <w:lvl w:ilvl="4" w:tplc="04180003" w:tentative="1">
      <w:start w:val="1"/>
      <w:numFmt w:val="bullet"/>
      <w:lvlText w:val="o"/>
      <w:lvlJc w:val="left"/>
      <w:pPr>
        <w:ind w:left="3241" w:hanging="360"/>
      </w:pPr>
      <w:rPr>
        <w:rFonts w:ascii="Courier New" w:hAnsi="Courier New" w:cs="Courier New" w:hint="default"/>
      </w:rPr>
    </w:lvl>
    <w:lvl w:ilvl="5" w:tplc="04180005" w:tentative="1">
      <w:start w:val="1"/>
      <w:numFmt w:val="bullet"/>
      <w:lvlText w:val=""/>
      <w:lvlJc w:val="left"/>
      <w:pPr>
        <w:ind w:left="3961" w:hanging="360"/>
      </w:pPr>
      <w:rPr>
        <w:rFonts w:ascii="Wingdings" w:hAnsi="Wingdings" w:hint="default"/>
      </w:rPr>
    </w:lvl>
    <w:lvl w:ilvl="6" w:tplc="04180001" w:tentative="1">
      <w:start w:val="1"/>
      <w:numFmt w:val="bullet"/>
      <w:lvlText w:val=""/>
      <w:lvlJc w:val="left"/>
      <w:pPr>
        <w:ind w:left="4681" w:hanging="360"/>
      </w:pPr>
      <w:rPr>
        <w:rFonts w:ascii="Symbol" w:hAnsi="Symbol" w:hint="default"/>
      </w:rPr>
    </w:lvl>
    <w:lvl w:ilvl="7" w:tplc="04180003" w:tentative="1">
      <w:start w:val="1"/>
      <w:numFmt w:val="bullet"/>
      <w:lvlText w:val="o"/>
      <w:lvlJc w:val="left"/>
      <w:pPr>
        <w:ind w:left="5401" w:hanging="360"/>
      </w:pPr>
      <w:rPr>
        <w:rFonts w:ascii="Courier New" w:hAnsi="Courier New" w:cs="Courier New" w:hint="default"/>
      </w:rPr>
    </w:lvl>
    <w:lvl w:ilvl="8" w:tplc="04180005" w:tentative="1">
      <w:start w:val="1"/>
      <w:numFmt w:val="bullet"/>
      <w:lvlText w:val=""/>
      <w:lvlJc w:val="left"/>
      <w:pPr>
        <w:ind w:left="6121" w:hanging="360"/>
      </w:pPr>
      <w:rPr>
        <w:rFonts w:ascii="Wingdings" w:hAnsi="Wingdings" w:hint="default"/>
      </w:rPr>
    </w:lvl>
  </w:abstractNum>
  <w:abstractNum w:abstractNumId="53">
    <w:nsid w:val="68735BAB"/>
    <w:multiLevelType w:val="hybridMultilevel"/>
    <w:tmpl w:val="CCBAABD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6B4F11E5"/>
    <w:multiLevelType w:val="hybridMultilevel"/>
    <w:tmpl w:val="427CF196"/>
    <w:lvl w:ilvl="0" w:tplc="8C343D82">
      <w:start w:val="1"/>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EC40E6">
      <w:start w:val="1"/>
      <w:numFmt w:val="lowerLetter"/>
      <w:lvlText w:val="%2"/>
      <w:lvlJc w:val="left"/>
      <w:pPr>
        <w:ind w:left="1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6CC926">
      <w:start w:val="1"/>
      <w:numFmt w:val="lowerRoman"/>
      <w:lvlText w:val="%3"/>
      <w:lvlJc w:val="left"/>
      <w:pPr>
        <w:ind w:left="1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8C4704">
      <w:start w:val="1"/>
      <w:numFmt w:val="decimal"/>
      <w:lvlText w:val="%4"/>
      <w:lvlJc w:val="left"/>
      <w:pPr>
        <w:ind w:left="2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8CE786">
      <w:start w:val="1"/>
      <w:numFmt w:val="lowerLetter"/>
      <w:lvlText w:val="%5"/>
      <w:lvlJc w:val="left"/>
      <w:pPr>
        <w:ind w:left="3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46B320">
      <w:start w:val="1"/>
      <w:numFmt w:val="lowerRoman"/>
      <w:lvlText w:val="%6"/>
      <w:lvlJc w:val="left"/>
      <w:pPr>
        <w:ind w:left="4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0076B0">
      <w:start w:val="1"/>
      <w:numFmt w:val="decimal"/>
      <w:lvlText w:val="%7"/>
      <w:lvlJc w:val="left"/>
      <w:pPr>
        <w:ind w:left="4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3E2D70">
      <w:start w:val="1"/>
      <w:numFmt w:val="lowerLetter"/>
      <w:lvlText w:val="%8"/>
      <w:lvlJc w:val="left"/>
      <w:pPr>
        <w:ind w:left="5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02A7E0">
      <w:start w:val="1"/>
      <w:numFmt w:val="lowerRoman"/>
      <w:lvlText w:val="%9"/>
      <w:lvlJc w:val="left"/>
      <w:pPr>
        <w:ind w:left="6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nsid w:val="6E045807"/>
    <w:multiLevelType w:val="hybridMultilevel"/>
    <w:tmpl w:val="9224F1B4"/>
    <w:lvl w:ilvl="0" w:tplc="4484DC88">
      <w:start w:val="1"/>
      <w:numFmt w:val="bullet"/>
      <w:lvlText w:val=""/>
      <w:lvlJc w:val="left"/>
      <w:pPr>
        <w:ind w:left="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FE7C7978">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024A99E">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E1C1BC6">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CAACC8">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EC85B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00F0F6">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2DA833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6D612DC">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6">
    <w:nsid w:val="70024FE1"/>
    <w:multiLevelType w:val="hybridMultilevel"/>
    <w:tmpl w:val="878C686E"/>
    <w:lvl w:ilvl="0" w:tplc="A1DCF5FC">
      <w:start w:val="1"/>
      <w:numFmt w:val="bullet"/>
      <w:lvlText w:val=""/>
      <w:lvlJc w:val="left"/>
      <w:pPr>
        <w:ind w:left="378"/>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1" w:tplc="6A604520">
      <w:start w:val="1"/>
      <w:numFmt w:val="bullet"/>
      <w:lvlText w:val="o"/>
      <w:lvlJc w:val="left"/>
      <w:pPr>
        <w:ind w:left="1170"/>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2" w:tplc="48E26E0E">
      <w:start w:val="1"/>
      <w:numFmt w:val="bullet"/>
      <w:lvlText w:val="▪"/>
      <w:lvlJc w:val="left"/>
      <w:pPr>
        <w:ind w:left="1890"/>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3" w:tplc="6CD6C87C">
      <w:start w:val="1"/>
      <w:numFmt w:val="bullet"/>
      <w:lvlText w:val="•"/>
      <w:lvlJc w:val="left"/>
      <w:pPr>
        <w:ind w:left="261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4" w:tplc="C1345874">
      <w:start w:val="1"/>
      <w:numFmt w:val="bullet"/>
      <w:lvlText w:val="o"/>
      <w:lvlJc w:val="left"/>
      <w:pPr>
        <w:ind w:left="3330"/>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5" w:tplc="DD385726">
      <w:start w:val="1"/>
      <w:numFmt w:val="bullet"/>
      <w:lvlText w:val="▪"/>
      <w:lvlJc w:val="left"/>
      <w:pPr>
        <w:ind w:left="4050"/>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6" w:tplc="B502B68C">
      <w:start w:val="1"/>
      <w:numFmt w:val="bullet"/>
      <w:lvlText w:val="•"/>
      <w:lvlJc w:val="left"/>
      <w:pPr>
        <w:ind w:left="477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7" w:tplc="8684F6AE">
      <w:start w:val="1"/>
      <w:numFmt w:val="bullet"/>
      <w:lvlText w:val="o"/>
      <w:lvlJc w:val="left"/>
      <w:pPr>
        <w:ind w:left="5490"/>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8" w:tplc="24764304">
      <w:start w:val="1"/>
      <w:numFmt w:val="bullet"/>
      <w:lvlText w:val="▪"/>
      <w:lvlJc w:val="left"/>
      <w:pPr>
        <w:ind w:left="6210"/>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abstractNum>
  <w:abstractNum w:abstractNumId="57">
    <w:nsid w:val="71052A08"/>
    <w:multiLevelType w:val="hybridMultilevel"/>
    <w:tmpl w:val="3BB617A6"/>
    <w:lvl w:ilvl="0" w:tplc="99745B64">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8460DBCC">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DA5F5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9F41A1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929724">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6601B0">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924ED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20ED6A">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6407C9E">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8">
    <w:nsid w:val="77C20D30"/>
    <w:multiLevelType w:val="hybridMultilevel"/>
    <w:tmpl w:val="331C31FA"/>
    <w:lvl w:ilvl="0" w:tplc="D402E010">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6794083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4A97B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CE4B5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3E2002">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718A344">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3C20634">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9CA88C">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E04DAE">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9">
    <w:nsid w:val="78120CE5"/>
    <w:multiLevelType w:val="hybridMultilevel"/>
    <w:tmpl w:val="B82E3FEE"/>
    <w:lvl w:ilvl="0" w:tplc="04741DC2">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BC537E">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C86F5C">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185814">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CABECC">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A0FA4A">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D088E2">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963E58">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AAEF7A">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nsid w:val="7AC956BC"/>
    <w:multiLevelType w:val="hybridMultilevel"/>
    <w:tmpl w:val="480205B6"/>
    <w:lvl w:ilvl="0" w:tplc="704A1F26">
      <w:start w:val="1"/>
      <w:numFmt w:val="decimal"/>
      <w:lvlText w:val="%1."/>
      <w:lvlJc w:val="left"/>
      <w:pPr>
        <w:ind w:left="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649A72">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BC2782">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90B078">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8C046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5EFD70">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B6F114">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3EE710">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02EC92">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nsid w:val="7CB614B7"/>
    <w:multiLevelType w:val="hybridMultilevel"/>
    <w:tmpl w:val="A47A6F34"/>
    <w:lvl w:ilvl="0" w:tplc="A0103722">
      <w:start w:val="1"/>
      <w:numFmt w:val="bullet"/>
      <w:lvlText w:val=""/>
      <w:lvlJc w:val="left"/>
      <w:pPr>
        <w:ind w:left="7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75884664">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E4C6CF8">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3C980E">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CAE22A">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2E5A06">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202554">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303CC0">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C8F1D0">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2">
    <w:nsid w:val="7CF10E76"/>
    <w:multiLevelType w:val="hybridMultilevel"/>
    <w:tmpl w:val="01C65C92"/>
    <w:lvl w:ilvl="0" w:tplc="D38639FE">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2314153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34BBF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2F66772">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AC3C5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44187C">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46A54D6">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3401CE">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BB4C1BE">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3">
    <w:nsid w:val="7E2B7A66"/>
    <w:multiLevelType w:val="hybridMultilevel"/>
    <w:tmpl w:val="EEBEAF8A"/>
    <w:lvl w:ilvl="0" w:tplc="EFA631EE">
      <w:start w:val="1"/>
      <w:numFmt w:val="bullet"/>
      <w:lvlText w:val=""/>
      <w:lvlJc w:val="left"/>
      <w:pPr>
        <w:ind w:left="3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BE184436">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07A5C2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503EFC">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D885AE">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8083C1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DE54E6">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3C972A">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FEC9894">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40"/>
  </w:num>
  <w:num w:numId="2">
    <w:abstractNumId w:val="6"/>
  </w:num>
  <w:num w:numId="3">
    <w:abstractNumId w:val="48"/>
  </w:num>
  <w:num w:numId="4">
    <w:abstractNumId w:val="26"/>
  </w:num>
  <w:num w:numId="5">
    <w:abstractNumId w:val="23"/>
  </w:num>
  <w:num w:numId="6">
    <w:abstractNumId w:val="20"/>
  </w:num>
  <w:num w:numId="7">
    <w:abstractNumId w:val="59"/>
  </w:num>
  <w:num w:numId="8">
    <w:abstractNumId w:val="57"/>
  </w:num>
  <w:num w:numId="9">
    <w:abstractNumId w:val="38"/>
  </w:num>
  <w:num w:numId="10">
    <w:abstractNumId w:val="25"/>
  </w:num>
  <w:num w:numId="11">
    <w:abstractNumId w:val="14"/>
  </w:num>
  <w:num w:numId="12">
    <w:abstractNumId w:val="56"/>
  </w:num>
  <w:num w:numId="13">
    <w:abstractNumId w:val="33"/>
  </w:num>
  <w:num w:numId="14">
    <w:abstractNumId w:val="8"/>
  </w:num>
  <w:num w:numId="15">
    <w:abstractNumId w:val="41"/>
  </w:num>
  <w:num w:numId="16">
    <w:abstractNumId w:val="61"/>
  </w:num>
  <w:num w:numId="17">
    <w:abstractNumId w:val="16"/>
  </w:num>
  <w:num w:numId="18">
    <w:abstractNumId w:val="1"/>
  </w:num>
  <w:num w:numId="19">
    <w:abstractNumId w:val="2"/>
  </w:num>
  <w:num w:numId="20">
    <w:abstractNumId w:val="54"/>
  </w:num>
  <w:num w:numId="21">
    <w:abstractNumId w:val="47"/>
  </w:num>
  <w:num w:numId="22">
    <w:abstractNumId w:val="5"/>
  </w:num>
  <w:num w:numId="23">
    <w:abstractNumId w:val="28"/>
  </w:num>
  <w:num w:numId="24">
    <w:abstractNumId w:val="60"/>
  </w:num>
  <w:num w:numId="25">
    <w:abstractNumId w:val="12"/>
  </w:num>
  <w:num w:numId="26">
    <w:abstractNumId w:val="55"/>
  </w:num>
  <w:num w:numId="27">
    <w:abstractNumId w:val="51"/>
  </w:num>
  <w:num w:numId="28">
    <w:abstractNumId w:val="62"/>
  </w:num>
  <w:num w:numId="29">
    <w:abstractNumId w:val="15"/>
  </w:num>
  <w:num w:numId="30">
    <w:abstractNumId w:val="39"/>
  </w:num>
  <w:num w:numId="31">
    <w:abstractNumId w:val="37"/>
  </w:num>
  <w:num w:numId="32">
    <w:abstractNumId w:val="17"/>
  </w:num>
  <w:num w:numId="33">
    <w:abstractNumId w:val="9"/>
  </w:num>
  <w:num w:numId="34">
    <w:abstractNumId w:val="32"/>
  </w:num>
  <w:num w:numId="35">
    <w:abstractNumId w:val="43"/>
  </w:num>
  <w:num w:numId="36">
    <w:abstractNumId w:val="10"/>
  </w:num>
  <w:num w:numId="37">
    <w:abstractNumId w:val="63"/>
  </w:num>
  <w:num w:numId="38">
    <w:abstractNumId w:val="0"/>
  </w:num>
  <w:num w:numId="39">
    <w:abstractNumId w:val="49"/>
  </w:num>
  <w:num w:numId="40">
    <w:abstractNumId w:val="19"/>
  </w:num>
  <w:num w:numId="41">
    <w:abstractNumId w:val="50"/>
  </w:num>
  <w:num w:numId="42">
    <w:abstractNumId w:val="42"/>
  </w:num>
  <w:num w:numId="43">
    <w:abstractNumId w:val="58"/>
  </w:num>
  <w:num w:numId="44">
    <w:abstractNumId w:val="21"/>
  </w:num>
  <w:num w:numId="45">
    <w:abstractNumId w:val="29"/>
  </w:num>
  <w:num w:numId="46">
    <w:abstractNumId w:val="30"/>
  </w:num>
  <w:num w:numId="47">
    <w:abstractNumId w:val="22"/>
  </w:num>
  <w:num w:numId="48">
    <w:abstractNumId w:val="36"/>
  </w:num>
  <w:num w:numId="49">
    <w:abstractNumId w:val="31"/>
  </w:num>
  <w:num w:numId="50">
    <w:abstractNumId w:val="18"/>
  </w:num>
  <w:num w:numId="51">
    <w:abstractNumId w:val="34"/>
  </w:num>
  <w:num w:numId="52">
    <w:abstractNumId w:val="7"/>
  </w:num>
  <w:num w:numId="53">
    <w:abstractNumId w:val="27"/>
  </w:num>
  <w:num w:numId="54">
    <w:abstractNumId w:val="3"/>
  </w:num>
  <w:num w:numId="55">
    <w:abstractNumId w:val="45"/>
  </w:num>
  <w:num w:numId="56">
    <w:abstractNumId w:val="52"/>
  </w:num>
  <w:num w:numId="57">
    <w:abstractNumId w:val="44"/>
  </w:num>
  <w:num w:numId="58">
    <w:abstractNumId w:val="46"/>
  </w:num>
  <w:num w:numId="59">
    <w:abstractNumId w:val="35"/>
  </w:num>
  <w:num w:numId="60">
    <w:abstractNumId w:val="53"/>
  </w:num>
  <w:num w:numId="61">
    <w:abstractNumId w:val="24"/>
  </w:num>
  <w:num w:numId="62">
    <w:abstractNumId w:val="13"/>
  </w:num>
  <w:num w:numId="63">
    <w:abstractNumId w:val="11"/>
  </w:num>
  <w:num w:numId="64">
    <w:abstractNumId w:val="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A0C9A"/>
    <w:rsid w:val="00001401"/>
    <w:rsid w:val="00034968"/>
    <w:rsid w:val="0008169B"/>
    <w:rsid w:val="000D2F68"/>
    <w:rsid w:val="0012713A"/>
    <w:rsid w:val="001306D5"/>
    <w:rsid w:val="0014703B"/>
    <w:rsid w:val="00181271"/>
    <w:rsid w:val="001D5FCD"/>
    <w:rsid w:val="00247934"/>
    <w:rsid w:val="00275FF2"/>
    <w:rsid w:val="002D0E87"/>
    <w:rsid w:val="002D2B60"/>
    <w:rsid w:val="002F43EE"/>
    <w:rsid w:val="002F7068"/>
    <w:rsid w:val="003042DC"/>
    <w:rsid w:val="00310FD6"/>
    <w:rsid w:val="00352FD4"/>
    <w:rsid w:val="004C4EFA"/>
    <w:rsid w:val="004D0C04"/>
    <w:rsid w:val="004E1305"/>
    <w:rsid w:val="004F25A1"/>
    <w:rsid w:val="00543B46"/>
    <w:rsid w:val="00581148"/>
    <w:rsid w:val="005B68FE"/>
    <w:rsid w:val="005E1B08"/>
    <w:rsid w:val="006713EF"/>
    <w:rsid w:val="006E710B"/>
    <w:rsid w:val="007135B1"/>
    <w:rsid w:val="007507EF"/>
    <w:rsid w:val="007908A5"/>
    <w:rsid w:val="007A39D2"/>
    <w:rsid w:val="008155A3"/>
    <w:rsid w:val="00841A19"/>
    <w:rsid w:val="00843205"/>
    <w:rsid w:val="008748E0"/>
    <w:rsid w:val="008C6F41"/>
    <w:rsid w:val="00954FC1"/>
    <w:rsid w:val="00993979"/>
    <w:rsid w:val="00997F5B"/>
    <w:rsid w:val="009B5CFC"/>
    <w:rsid w:val="009D7E8E"/>
    <w:rsid w:val="009E0FC9"/>
    <w:rsid w:val="009E45F5"/>
    <w:rsid w:val="00A37315"/>
    <w:rsid w:val="00A428C9"/>
    <w:rsid w:val="00A45A93"/>
    <w:rsid w:val="00AD3302"/>
    <w:rsid w:val="00B162CE"/>
    <w:rsid w:val="00B24034"/>
    <w:rsid w:val="00B25F7F"/>
    <w:rsid w:val="00B338A5"/>
    <w:rsid w:val="00B425A0"/>
    <w:rsid w:val="00B46F9C"/>
    <w:rsid w:val="00B9131D"/>
    <w:rsid w:val="00BA6895"/>
    <w:rsid w:val="00BD6D28"/>
    <w:rsid w:val="00C01A4E"/>
    <w:rsid w:val="00C02B29"/>
    <w:rsid w:val="00C5651B"/>
    <w:rsid w:val="00C65AA3"/>
    <w:rsid w:val="00CA0C9A"/>
    <w:rsid w:val="00CE0854"/>
    <w:rsid w:val="00D35C1A"/>
    <w:rsid w:val="00D4542B"/>
    <w:rsid w:val="00D546B4"/>
    <w:rsid w:val="00DD24D3"/>
    <w:rsid w:val="00DD78B0"/>
    <w:rsid w:val="00E14CF3"/>
    <w:rsid w:val="00E53F33"/>
    <w:rsid w:val="00F7433A"/>
    <w:rsid w:val="00F9378D"/>
    <w:rsid w:val="00FB5BFB"/>
    <w:rsid w:val="00FC3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2"/>
    <o:shapelayout v:ext="edit">
      <o:idmap v:ext="edit" data="1"/>
      <o:rules v:ext="edit">
        <o:r id="V:Rule1" type="connector" idref="#_x0000_s1041">
          <o:proxy start="" idref="#_x0000_s1034" connectloc="1"/>
          <o:proxy end="" idref="#_x0000_s1032" connectloc="0"/>
        </o:r>
        <o:r id="V:Rule2" type="connector" idref="#_x0000_s1066">
          <o:proxy start="" idref="#_x0000_s1053" connectloc="3"/>
          <o:proxy end="" idref="#_x0000_s1054" connectloc="1"/>
        </o:r>
        <o:r id="V:Rule3" type="connector" idref="#_x0000_s1079">
          <o:proxy start="" idref="#_x0000_s1051" connectloc="2"/>
          <o:proxy end="" idref="#_x0000_s1053" connectloc="0"/>
        </o:r>
        <o:r id="V:Rule4" type="connector" idref="#_x0000_s1073"/>
        <o:r id="V:Rule5" type="connector" idref="#_x0000_s1068">
          <o:proxy start="" idref="#_x0000_s1055" connectloc="2"/>
        </o:r>
        <o:r id="V:Rule6" type="connector" idref="#_x0000_s1038">
          <o:proxy end="" idref="#_x0000_s1033" connectloc="0"/>
        </o:r>
        <o:r id="V:Rule7" type="connector" idref="#_x0000_s1069">
          <o:proxy start="" idref="#_x0000_s1051" connectloc="0"/>
          <o:proxy end="" idref="#_x0000_s1052" connectloc="0"/>
        </o:r>
        <o:r id="V:Rule8" type="connector" idref="#_x0000_s1080">
          <o:proxy start="" idref="#_x0000_s1052" connectloc="2"/>
          <o:proxy end="" idref="#_x0000_s1054" connectloc="0"/>
        </o:r>
        <o:r id="V:Rule9" type="connector" idref="#_x0000_s1074">
          <o:proxy start="" idref="#_x0000_s1050" connectloc="2"/>
        </o:r>
        <o:r id="V:Rule10" type="connector" idref="#_x0000_s1042">
          <o:proxy start="" idref="#_x0000_s1033" connectloc="2"/>
          <o:proxy end="" idref="#_x0000_s1034" connectloc="0"/>
        </o:r>
        <o:r id="V:Rule11" type="connector" idref="#_x0000_s1040">
          <o:proxy start="" idref="#_x0000_s1034" connectloc="3"/>
          <o:proxy end="" idref="#_x0000_s1035" connectloc="0"/>
        </o:r>
        <o:r id="V:Rule12" type="connector" idref="#_x0000_s1078">
          <o:proxy start="" idref="#_x0000_s1061" connectloc="2"/>
          <o:proxy end="" idref="#_x0000_s1059" connectloc="0"/>
        </o:r>
        <o:r id="V:Rule13" type="connector" idref="#_x0000_s1071">
          <o:proxy start="" idref="#_x0000_s1063" connectloc="2"/>
          <o:proxy end="" idref="#_x0000_s1060" connectloc="0"/>
        </o:r>
        <o:r id="V:Rule14" type="connector" idref="#_x0000_s1028"/>
        <o:r id="V:Rule15" type="connector" idref="#_x0000_s1076">
          <o:proxy start="" idref="#_x0000_s1056" connectloc="2"/>
          <o:proxy end="" idref="#_x0000_s1064" connectloc="0"/>
        </o:r>
        <o:r id="V:Rule16" type="connector" idref="#_x0000_s1039">
          <o:proxy start="" idref="#_x0000_s1034" connectloc="2"/>
          <o:proxy end="" idref="#_x0000_s1036" connectloc="0"/>
        </o:r>
        <o:r id="V:Rule17" type="connector" idref="#_x0000_s1077">
          <o:proxy start="" idref="#_x0000_s1064" connectloc="2"/>
          <o:proxy end="" idref="#_x0000_s1061" connectloc="0"/>
        </o:r>
        <o:r id="V:Rule18" type="connector" idref="#_x0000_s1070"/>
        <o:r id="V:Rule19" type="connector" idref="#_x0000_s1067">
          <o:proxy start="" idref="#_x0000_s1054" connectloc="2"/>
          <o:proxy end="" idref="#_x0000_s1056" connectloc="3"/>
        </o:r>
        <o:r id="V:Rule20" type="connector" idref="#_x0000_s1037">
          <o:proxy start="" idref="#_x0000_s1031" connectloc="3"/>
          <o:proxy end="" idref="#_x0000_s1030" connectloc="1"/>
        </o:r>
        <o:r id="V:Rule21" type="connector" idref="#_x0000_s1065"/>
        <o:r id="V:Rule22" type="connector" idref="#_x0000_s1072">
          <o:proxy start="" idref="#_x0000_s1047" connectloc="3"/>
          <o:proxy end="" idref="#_x0000_s1048" connectloc="1"/>
        </o:r>
      </o:rules>
    </o:shapelayout>
  </w:shapeDefaults>
  <w:decimalSymbol w:val=","/>
  <w:listSeparator w:val=";"/>
  <w15:docId w15:val="{86ED9DD2-84BB-4360-AEED-9466E1802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378D"/>
    <w:pPr>
      <w:spacing w:after="12" w:line="267" w:lineRule="auto"/>
      <w:ind w:left="10" w:hanging="1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rsid w:val="00F9378D"/>
    <w:pPr>
      <w:keepNext/>
      <w:keepLines/>
      <w:spacing w:after="19"/>
      <w:ind w:left="10" w:right="3" w:hanging="10"/>
      <w:jc w:val="center"/>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rsid w:val="00F9378D"/>
    <w:pPr>
      <w:keepNext/>
      <w:keepLines/>
      <w:spacing w:after="14"/>
      <w:ind w:left="10" w:right="144" w:hanging="10"/>
      <w:jc w:val="center"/>
      <w:outlineLvl w:val="1"/>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F9378D"/>
    <w:rPr>
      <w:rFonts w:ascii="Times New Roman" w:eastAsia="Times New Roman" w:hAnsi="Times New Roman" w:cs="Times New Roman"/>
      <w:b/>
      <w:color w:val="000000"/>
      <w:sz w:val="24"/>
    </w:rPr>
  </w:style>
  <w:style w:type="character" w:customStyle="1" w:styleId="10">
    <w:name w:val="Заголовок 1 Знак"/>
    <w:link w:val="1"/>
    <w:rsid w:val="00F9378D"/>
    <w:rPr>
      <w:rFonts w:ascii="Times New Roman" w:eastAsia="Times New Roman" w:hAnsi="Times New Roman" w:cs="Times New Roman"/>
      <w:b/>
      <w:color w:val="000000"/>
      <w:sz w:val="28"/>
    </w:rPr>
  </w:style>
  <w:style w:type="table" w:customStyle="1" w:styleId="TableGrid">
    <w:name w:val="TableGrid"/>
    <w:rsid w:val="00F9378D"/>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543B4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43B46"/>
    <w:rPr>
      <w:rFonts w:ascii="Times New Roman" w:eastAsia="Times New Roman" w:hAnsi="Times New Roman" w:cs="Times New Roman"/>
      <w:color w:val="000000"/>
      <w:sz w:val="24"/>
    </w:rPr>
  </w:style>
  <w:style w:type="paragraph" w:styleId="a5">
    <w:name w:val="List Paragraph"/>
    <w:basedOn w:val="a"/>
    <w:uiPriority w:val="34"/>
    <w:qFormat/>
    <w:rsid w:val="00F7433A"/>
    <w:pPr>
      <w:ind w:left="720"/>
      <w:contextualSpacing/>
    </w:pPr>
  </w:style>
  <w:style w:type="paragraph" w:styleId="a6">
    <w:name w:val="Balloon Text"/>
    <w:basedOn w:val="a"/>
    <w:link w:val="a7"/>
    <w:uiPriority w:val="99"/>
    <w:semiHidden/>
    <w:unhideWhenUsed/>
    <w:rsid w:val="00A37315"/>
    <w:pPr>
      <w:spacing w:after="0" w:line="240" w:lineRule="auto"/>
    </w:pPr>
    <w:rPr>
      <w:rFonts w:ascii="Arial" w:hAnsi="Arial" w:cs="Arial"/>
      <w:sz w:val="18"/>
      <w:szCs w:val="18"/>
    </w:rPr>
  </w:style>
  <w:style w:type="character" w:customStyle="1" w:styleId="a7">
    <w:name w:val="Текст выноски Знак"/>
    <w:basedOn w:val="a0"/>
    <w:link w:val="a6"/>
    <w:uiPriority w:val="99"/>
    <w:semiHidden/>
    <w:rsid w:val="00A37315"/>
    <w:rPr>
      <w:rFonts w:ascii="Arial" w:eastAsia="Times New Roman" w:hAnsi="Arial" w:cs="Arial"/>
      <w:color w:val="000000"/>
      <w:sz w:val="18"/>
      <w:szCs w:val="18"/>
    </w:rPr>
  </w:style>
  <w:style w:type="table" w:styleId="a8">
    <w:name w:val="Table Grid"/>
    <w:basedOn w:val="a1"/>
    <w:uiPriority w:val="59"/>
    <w:rsid w:val="00B425A0"/>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9338</Words>
  <Characters>53232</Characters>
  <Application>Microsoft Office Word</Application>
  <DocSecurity>0</DocSecurity>
  <Lines>443</Lines>
  <Paragraphs>124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MINISTERUL</vt:lpstr>
      <vt:lpstr>MINISTERUL</vt:lpstr>
    </vt:vector>
  </TitlesOfParts>
  <Company>Grizli777</Company>
  <LinksUpToDate>false</LinksUpToDate>
  <CharactersWithSpaces>62446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dc:title>
  <dc:creator>mihbors</dc:creator>
  <cp:lastModifiedBy>Luminita Vasilachi</cp:lastModifiedBy>
  <cp:revision>6</cp:revision>
  <cp:lastPrinted>2018-12-13T08:48:00Z</cp:lastPrinted>
  <dcterms:created xsi:type="dcterms:W3CDTF">2018-12-20T11:29:00Z</dcterms:created>
  <dcterms:modified xsi:type="dcterms:W3CDTF">2018-12-27T12:34:00Z</dcterms:modified>
</cp:coreProperties>
</file>